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260C44" w14:textId="757DE355" w:rsidR="00C7342C" w:rsidRDefault="00CB0A4A" w:rsidP="00CB0A4A">
      <w:pPr>
        <w:spacing w:line="480" w:lineRule="auto"/>
        <w:rPr>
          <w:rFonts w:ascii="Times New Roman" w:hAnsi="Times New Roman" w:cs="Times New Roman"/>
          <w:sz w:val="24"/>
          <w:szCs w:val="24"/>
        </w:rPr>
      </w:pPr>
      <w:r>
        <w:rPr>
          <w:rFonts w:ascii="Times New Roman" w:hAnsi="Times New Roman" w:cs="Times New Roman"/>
          <w:sz w:val="24"/>
          <w:szCs w:val="24"/>
        </w:rPr>
        <w:t>Reginald Andah</w:t>
      </w:r>
    </w:p>
    <w:p w14:paraId="4F95E174" w14:textId="48C7D940" w:rsidR="00CB0A4A" w:rsidRDefault="00CB0A4A" w:rsidP="00CB0A4A">
      <w:pPr>
        <w:spacing w:line="480" w:lineRule="auto"/>
        <w:rPr>
          <w:rFonts w:ascii="Times New Roman" w:hAnsi="Times New Roman" w:cs="Times New Roman"/>
          <w:sz w:val="24"/>
          <w:szCs w:val="24"/>
        </w:rPr>
      </w:pPr>
      <w:r>
        <w:rPr>
          <w:rFonts w:ascii="Times New Roman" w:hAnsi="Times New Roman" w:cs="Times New Roman"/>
          <w:sz w:val="24"/>
          <w:szCs w:val="24"/>
        </w:rPr>
        <w:t>Lit 528 – Multi-Ethnic Literature</w:t>
      </w:r>
    </w:p>
    <w:p w14:paraId="5FDC1DDA" w14:textId="6EC150F5" w:rsidR="00CB0A4A" w:rsidRDefault="00CB0A4A" w:rsidP="00CB0A4A">
      <w:pPr>
        <w:spacing w:line="480" w:lineRule="auto"/>
        <w:rPr>
          <w:rFonts w:ascii="Times New Roman" w:hAnsi="Times New Roman" w:cs="Times New Roman"/>
          <w:sz w:val="24"/>
          <w:szCs w:val="24"/>
        </w:rPr>
      </w:pPr>
      <w:r>
        <w:rPr>
          <w:rFonts w:ascii="Times New Roman" w:hAnsi="Times New Roman" w:cs="Times New Roman"/>
          <w:sz w:val="24"/>
          <w:szCs w:val="24"/>
        </w:rPr>
        <w:t>Professor O’Connor-Colvin</w:t>
      </w:r>
    </w:p>
    <w:p w14:paraId="3B8D8958" w14:textId="36BBBDED" w:rsidR="00CB0A4A" w:rsidRDefault="00D81EF3" w:rsidP="00CB0A4A">
      <w:pPr>
        <w:spacing w:line="480" w:lineRule="auto"/>
        <w:rPr>
          <w:rFonts w:ascii="Times New Roman" w:hAnsi="Times New Roman" w:cs="Times New Roman"/>
          <w:sz w:val="24"/>
          <w:szCs w:val="24"/>
        </w:rPr>
      </w:pPr>
      <w:r>
        <w:rPr>
          <w:rFonts w:ascii="Times New Roman" w:hAnsi="Times New Roman" w:cs="Times New Roman"/>
          <w:sz w:val="24"/>
          <w:szCs w:val="24"/>
        </w:rPr>
        <w:t>2/7</w:t>
      </w:r>
      <w:r w:rsidR="00CB0A4A">
        <w:rPr>
          <w:rFonts w:ascii="Times New Roman" w:hAnsi="Times New Roman" w:cs="Times New Roman"/>
          <w:sz w:val="24"/>
          <w:szCs w:val="24"/>
        </w:rPr>
        <w:t>/2024</w:t>
      </w:r>
    </w:p>
    <w:p w14:paraId="67FF0046" w14:textId="77777777" w:rsidR="00D81EF3" w:rsidRDefault="00D81EF3" w:rsidP="00D81EF3">
      <w:pPr>
        <w:spacing w:line="480" w:lineRule="auto"/>
        <w:ind w:firstLine="720"/>
        <w:jc w:val="center"/>
        <w:rPr>
          <w:rFonts w:ascii="Times New Roman" w:hAnsi="Times New Roman" w:cs="Times New Roman"/>
          <w:sz w:val="24"/>
          <w:szCs w:val="24"/>
        </w:rPr>
      </w:pPr>
      <w:r w:rsidRPr="00D81EF3">
        <w:rPr>
          <w:rFonts w:ascii="Times New Roman" w:hAnsi="Times New Roman" w:cs="Times New Roman"/>
          <w:sz w:val="24"/>
          <w:szCs w:val="24"/>
        </w:rPr>
        <w:t>10-2 Final Project Milestone Two: Research Paper</w:t>
      </w:r>
    </w:p>
    <w:p w14:paraId="4650560F" w14:textId="35611212" w:rsidR="00CB0A4A" w:rsidRDefault="00217B05" w:rsidP="00CB0A4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Nexuses of social </w:t>
      </w:r>
      <w:r w:rsidR="00206B9F">
        <w:rPr>
          <w:rFonts w:ascii="Times New Roman" w:hAnsi="Times New Roman" w:cs="Times New Roman"/>
          <w:sz w:val="24"/>
          <w:szCs w:val="24"/>
        </w:rPr>
        <w:t>construct</w:t>
      </w:r>
      <w:r>
        <w:rPr>
          <w:rFonts w:ascii="Times New Roman" w:hAnsi="Times New Roman" w:cs="Times New Roman"/>
          <w:sz w:val="24"/>
          <w:szCs w:val="24"/>
        </w:rPr>
        <w:t xml:space="preserve">s have always controlled the masses of </w:t>
      </w:r>
      <w:r w:rsidR="00590F1B">
        <w:rPr>
          <w:rFonts w:ascii="Times New Roman" w:hAnsi="Times New Roman" w:cs="Times New Roman"/>
          <w:sz w:val="24"/>
          <w:szCs w:val="24"/>
        </w:rPr>
        <w:t xml:space="preserve">societies for better or worse. </w:t>
      </w:r>
      <w:r w:rsidR="00CB0A4A" w:rsidRPr="00CB0A4A">
        <w:rPr>
          <w:rFonts w:ascii="Times New Roman" w:hAnsi="Times New Roman" w:cs="Times New Roman"/>
          <w:sz w:val="24"/>
          <w:szCs w:val="24"/>
        </w:rPr>
        <w:t xml:space="preserve">James Baldwin’s short stories not only cover the social dynamic of racism but also other </w:t>
      </w:r>
      <w:r w:rsidR="00D72454">
        <w:rPr>
          <w:rFonts w:ascii="Times New Roman" w:hAnsi="Times New Roman" w:cs="Times New Roman"/>
          <w:sz w:val="24"/>
          <w:szCs w:val="24"/>
        </w:rPr>
        <w:t>nexuses</w:t>
      </w:r>
      <w:r w:rsidR="00CB0A4A" w:rsidRPr="00CB0A4A">
        <w:rPr>
          <w:rFonts w:ascii="Times New Roman" w:hAnsi="Times New Roman" w:cs="Times New Roman"/>
          <w:sz w:val="24"/>
          <w:szCs w:val="24"/>
        </w:rPr>
        <w:t xml:space="preserve"> that contribute to the segregation of society that still exist today.</w:t>
      </w:r>
      <w:r w:rsidR="006973A0">
        <w:rPr>
          <w:rFonts w:ascii="Times New Roman" w:hAnsi="Times New Roman" w:cs="Times New Roman"/>
          <w:sz w:val="24"/>
          <w:szCs w:val="24"/>
        </w:rPr>
        <w:t xml:space="preserve"> Baldwin utilizes his short stori</w:t>
      </w:r>
      <w:r>
        <w:rPr>
          <w:rFonts w:ascii="Times New Roman" w:hAnsi="Times New Roman" w:cs="Times New Roman"/>
          <w:sz w:val="24"/>
          <w:szCs w:val="24"/>
        </w:rPr>
        <w:t>es</w:t>
      </w:r>
      <w:r w:rsidR="006973A0">
        <w:rPr>
          <w:rFonts w:ascii="Times New Roman" w:hAnsi="Times New Roman" w:cs="Times New Roman"/>
          <w:sz w:val="24"/>
          <w:szCs w:val="24"/>
        </w:rPr>
        <w:t xml:space="preserve"> “Previous Condition”, “This Morning, This Evening, So Soon”, and “Going to Meet the Man” as a platform to </w:t>
      </w:r>
      <w:r>
        <w:rPr>
          <w:rFonts w:ascii="Times New Roman" w:hAnsi="Times New Roman" w:cs="Times New Roman"/>
          <w:sz w:val="24"/>
          <w:szCs w:val="24"/>
        </w:rPr>
        <w:t>enforce</w:t>
      </w:r>
      <w:r w:rsidR="006973A0">
        <w:rPr>
          <w:rFonts w:ascii="Times New Roman" w:hAnsi="Times New Roman" w:cs="Times New Roman"/>
          <w:sz w:val="24"/>
          <w:szCs w:val="24"/>
        </w:rPr>
        <w:t xml:space="preserve"> how other social constructs</w:t>
      </w:r>
      <w:r>
        <w:rPr>
          <w:rFonts w:ascii="Times New Roman" w:hAnsi="Times New Roman" w:cs="Times New Roman"/>
          <w:sz w:val="24"/>
          <w:szCs w:val="24"/>
        </w:rPr>
        <w:t xml:space="preserve"> other than race</w:t>
      </w:r>
      <w:r w:rsidR="006973A0">
        <w:rPr>
          <w:rFonts w:ascii="Times New Roman" w:hAnsi="Times New Roman" w:cs="Times New Roman"/>
          <w:sz w:val="24"/>
          <w:szCs w:val="24"/>
        </w:rPr>
        <w:t xml:space="preserve"> such as propaganda, religion, and industrialization</w:t>
      </w:r>
      <w:r>
        <w:rPr>
          <w:rFonts w:ascii="Times New Roman" w:hAnsi="Times New Roman" w:cs="Times New Roman"/>
          <w:sz w:val="24"/>
          <w:szCs w:val="24"/>
        </w:rPr>
        <w:t xml:space="preserve"> control people’s callous behavior in society.</w:t>
      </w:r>
    </w:p>
    <w:p w14:paraId="1BA85E7F" w14:textId="3EBA90D6" w:rsidR="00584023" w:rsidRDefault="004679DC" w:rsidP="00CB0A4A">
      <w:pPr>
        <w:spacing w:line="480" w:lineRule="auto"/>
        <w:ind w:firstLine="720"/>
        <w:rPr>
          <w:rFonts w:ascii="Times New Roman" w:hAnsi="Times New Roman" w:cs="Times New Roman"/>
          <w:sz w:val="24"/>
          <w:szCs w:val="24"/>
        </w:rPr>
      </w:pPr>
      <w:r>
        <w:rPr>
          <w:rFonts w:ascii="Times New Roman" w:hAnsi="Times New Roman" w:cs="Times New Roman"/>
          <w:sz w:val="24"/>
          <w:szCs w:val="24"/>
        </w:rPr>
        <w:t>In “Previous Condition”, the reader can see how propaganda passes on from generation to generation.</w:t>
      </w:r>
      <w:r>
        <w:rPr>
          <w:rFonts w:ascii="Times New Roman" w:hAnsi="Times New Roman" w:cs="Times New Roman"/>
          <w:sz w:val="24"/>
          <w:szCs w:val="24"/>
        </w:rPr>
        <w:t xml:space="preserve"> </w:t>
      </w:r>
      <w:r w:rsidR="009E0ADD">
        <w:rPr>
          <w:rFonts w:ascii="Times New Roman" w:hAnsi="Times New Roman" w:cs="Times New Roman"/>
          <w:sz w:val="24"/>
          <w:szCs w:val="24"/>
        </w:rPr>
        <w:t xml:space="preserve">When </w:t>
      </w:r>
      <w:r>
        <w:rPr>
          <w:rFonts w:ascii="Times New Roman" w:hAnsi="Times New Roman" w:cs="Times New Roman"/>
          <w:sz w:val="24"/>
          <w:szCs w:val="24"/>
        </w:rPr>
        <w:t>examining</w:t>
      </w:r>
      <w:r w:rsidR="009E0ADD">
        <w:rPr>
          <w:rFonts w:ascii="Times New Roman" w:hAnsi="Times New Roman" w:cs="Times New Roman"/>
          <w:sz w:val="24"/>
          <w:szCs w:val="24"/>
        </w:rPr>
        <w:t xml:space="preserve"> the defintion of propaganda</w:t>
      </w:r>
      <w:r w:rsidR="00584023">
        <w:rPr>
          <w:rFonts w:ascii="Times New Roman" w:hAnsi="Times New Roman" w:cs="Times New Roman"/>
          <w:sz w:val="24"/>
          <w:szCs w:val="24"/>
        </w:rPr>
        <w:t xml:space="preserve"> from a scholarly standpoint, it is defined as:</w:t>
      </w:r>
    </w:p>
    <w:p w14:paraId="537DA4C4" w14:textId="23352FFD" w:rsidR="00584023" w:rsidRDefault="00584023" w:rsidP="00584023">
      <w:pPr>
        <w:spacing w:line="480" w:lineRule="auto"/>
        <w:ind w:left="720"/>
        <w:rPr>
          <w:rFonts w:ascii="Times New Roman" w:hAnsi="Times New Roman" w:cs="Times New Roman"/>
          <w:sz w:val="24"/>
          <w:szCs w:val="24"/>
        </w:rPr>
      </w:pPr>
      <w:r>
        <w:rPr>
          <w:rFonts w:ascii="Times New Roman" w:hAnsi="Times New Roman" w:cs="Times New Roman"/>
          <w:sz w:val="24"/>
          <w:szCs w:val="24"/>
        </w:rPr>
        <w:t>“T</w:t>
      </w:r>
      <w:r w:rsidRPr="00584023">
        <w:rPr>
          <w:rFonts w:ascii="Times New Roman" w:hAnsi="Times New Roman" w:cs="Times New Roman"/>
          <w:sz w:val="24"/>
          <w:szCs w:val="24"/>
        </w:rPr>
        <w:t xml:space="preserve">houghts, ideas, </w:t>
      </w:r>
      <w:proofErr w:type="gramStart"/>
      <w:r w:rsidRPr="00584023">
        <w:rPr>
          <w:rFonts w:ascii="Times New Roman" w:hAnsi="Times New Roman" w:cs="Times New Roman"/>
          <w:sz w:val="24"/>
          <w:szCs w:val="24"/>
        </w:rPr>
        <w:t>allegations</w:t>
      </w:r>
      <w:proofErr w:type="gramEnd"/>
      <w:r w:rsidRPr="00584023">
        <w:rPr>
          <w:rFonts w:ascii="Times New Roman" w:hAnsi="Times New Roman" w:cs="Times New Roman"/>
          <w:sz w:val="24"/>
          <w:szCs w:val="24"/>
        </w:rPr>
        <w:t xml:space="preserve"> or facts, spread deliberately to further one’s own cause or</w:t>
      </w:r>
      <w:r>
        <w:rPr>
          <w:rFonts w:ascii="Times New Roman" w:hAnsi="Times New Roman" w:cs="Times New Roman"/>
          <w:sz w:val="24"/>
          <w:szCs w:val="24"/>
        </w:rPr>
        <w:t>…</w:t>
      </w:r>
      <w:r w:rsidRPr="00584023">
        <w:rPr>
          <w:rFonts w:ascii="Times New Roman" w:hAnsi="Times New Roman" w:cs="Times New Roman"/>
          <w:sz w:val="24"/>
          <w:szCs w:val="24"/>
        </w:rPr>
        <w:t>causing damage to an opposing cause. Propaganda is commonly understood to involve any medium that strikes an illicit emotional reaction to one’s thoughts or views</w:t>
      </w:r>
      <w:r>
        <w:rPr>
          <w:rFonts w:ascii="Times New Roman" w:hAnsi="Times New Roman" w:cs="Times New Roman"/>
          <w:sz w:val="24"/>
          <w:szCs w:val="24"/>
        </w:rPr>
        <w:t>…</w:t>
      </w:r>
      <w:r w:rsidRPr="00584023">
        <w:rPr>
          <w:rFonts w:ascii="Times New Roman" w:hAnsi="Times New Roman" w:cs="Times New Roman"/>
          <w:sz w:val="24"/>
          <w:szCs w:val="24"/>
        </w:rPr>
        <w:t xml:space="preserve"> A way to clearly stir the emotions of a populace and drive a one-sided opinion, propaganda has been a tool for the powerful to convince and push the less powerful towards a purpose.</w:t>
      </w:r>
      <w:r>
        <w:rPr>
          <w:rFonts w:ascii="Times New Roman" w:hAnsi="Times New Roman" w:cs="Times New Roman"/>
          <w:sz w:val="24"/>
          <w:szCs w:val="24"/>
        </w:rPr>
        <w:t xml:space="preserve">” (Norwich University </w:t>
      </w:r>
      <w:r w:rsidRPr="00584023">
        <w:rPr>
          <w:rFonts w:ascii="Times New Roman" w:hAnsi="Times New Roman" w:cs="Times New Roman"/>
          <w:i/>
          <w:iCs/>
          <w:sz w:val="24"/>
          <w:szCs w:val="24"/>
        </w:rPr>
        <w:t>What is Propaganda</w:t>
      </w:r>
      <w:r>
        <w:rPr>
          <w:rFonts w:ascii="Times New Roman" w:hAnsi="Times New Roman" w:cs="Times New Roman"/>
          <w:sz w:val="24"/>
          <w:szCs w:val="24"/>
        </w:rPr>
        <w:t>)</w:t>
      </w:r>
      <w:r w:rsidRPr="00584023">
        <w:rPr>
          <w:rFonts w:ascii="Times New Roman" w:hAnsi="Times New Roman" w:cs="Times New Roman"/>
          <w:sz w:val="24"/>
          <w:szCs w:val="24"/>
        </w:rPr>
        <w:br/>
        <w:t> </w:t>
      </w:r>
    </w:p>
    <w:p w14:paraId="10CE690D" w14:textId="51C3435D" w:rsidR="00F738B2" w:rsidRDefault="00F738B2" w:rsidP="004679DC">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The main character </w:t>
      </w:r>
      <w:r w:rsidR="004679DC">
        <w:rPr>
          <w:rFonts w:ascii="Times New Roman" w:hAnsi="Times New Roman" w:cs="Times New Roman"/>
          <w:sz w:val="24"/>
          <w:szCs w:val="24"/>
        </w:rPr>
        <w:t xml:space="preserve">in the short story </w:t>
      </w:r>
      <w:r>
        <w:rPr>
          <w:rFonts w:ascii="Times New Roman" w:hAnsi="Times New Roman" w:cs="Times New Roman"/>
          <w:sz w:val="24"/>
          <w:szCs w:val="24"/>
        </w:rPr>
        <w:t>who was an aspiring actor was “called nigger [when he was] seven years old. It was a little white girl” (Baldwin 85) and their conversation went as follows:</w:t>
      </w:r>
    </w:p>
    <w:p w14:paraId="6E62E802" w14:textId="49FD5330" w:rsidR="00F738B2" w:rsidRDefault="00F738B2" w:rsidP="00CB0A4A">
      <w:pPr>
        <w:spacing w:line="480" w:lineRule="auto"/>
        <w:ind w:firstLine="720"/>
        <w:rPr>
          <w:rFonts w:ascii="Times New Roman" w:hAnsi="Times New Roman" w:cs="Times New Roman"/>
          <w:sz w:val="24"/>
          <w:szCs w:val="24"/>
        </w:rPr>
      </w:pPr>
      <w:r>
        <w:rPr>
          <w:rFonts w:ascii="Times New Roman" w:hAnsi="Times New Roman" w:cs="Times New Roman"/>
          <w:sz w:val="24"/>
          <w:szCs w:val="24"/>
        </w:rPr>
        <w:t>“‘Let’s play catch,’ I said.</w:t>
      </w:r>
    </w:p>
    <w:p w14:paraId="754E698D" w14:textId="2B44F8AE" w:rsidR="00F738B2" w:rsidRDefault="00F738B2" w:rsidP="00CB0A4A">
      <w:pPr>
        <w:spacing w:line="480" w:lineRule="auto"/>
        <w:ind w:firstLine="720"/>
        <w:rPr>
          <w:rFonts w:ascii="Times New Roman" w:hAnsi="Times New Roman" w:cs="Times New Roman"/>
          <w:sz w:val="24"/>
          <w:szCs w:val="24"/>
        </w:rPr>
      </w:pPr>
      <w:r>
        <w:rPr>
          <w:rFonts w:ascii="Times New Roman" w:hAnsi="Times New Roman" w:cs="Times New Roman"/>
          <w:sz w:val="24"/>
          <w:szCs w:val="24"/>
        </w:rPr>
        <w:t>But she held the ball and made a face at me.</w:t>
      </w:r>
    </w:p>
    <w:p w14:paraId="26A62EB0" w14:textId="21C0512B" w:rsidR="00F738B2" w:rsidRDefault="00F738B2" w:rsidP="00CB0A4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‘My mother </w:t>
      </w:r>
      <w:proofErr w:type="gramStart"/>
      <w:r>
        <w:rPr>
          <w:rFonts w:ascii="Times New Roman" w:hAnsi="Times New Roman" w:cs="Times New Roman"/>
          <w:sz w:val="24"/>
          <w:szCs w:val="24"/>
        </w:rPr>
        <w:t>don’t</w:t>
      </w:r>
      <w:proofErr w:type="gramEnd"/>
      <w:r>
        <w:rPr>
          <w:rFonts w:ascii="Times New Roman" w:hAnsi="Times New Roman" w:cs="Times New Roman"/>
          <w:sz w:val="24"/>
          <w:szCs w:val="24"/>
        </w:rPr>
        <w:t xml:space="preserve"> let me play with niggers,’ she told me.” (Baldwin 86).</w:t>
      </w:r>
    </w:p>
    <w:p w14:paraId="4F9633B6" w14:textId="77777777" w:rsidR="002C11BF" w:rsidRDefault="00F738B2" w:rsidP="00F738B2">
      <w:pPr>
        <w:spacing w:line="480" w:lineRule="auto"/>
        <w:rPr>
          <w:rFonts w:ascii="Times New Roman" w:hAnsi="Times New Roman" w:cs="Times New Roman"/>
          <w:sz w:val="24"/>
          <w:szCs w:val="24"/>
        </w:rPr>
      </w:pPr>
      <w:r>
        <w:rPr>
          <w:rFonts w:ascii="Times New Roman" w:hAnsi="Times New Roman" w:cs="Times New Roman"/>
          <w:sz w:val="24"/>
          <w:szCs w:val="24"/>
        </w:rPr>
        <w:t>The reader can infer that there is generational propaganda instilled into adults and passed down to their children.</w:t>
      </w:r>
      <w:r w:rsidR="004679DC">
        <w:rPr>
          <w:rFonts w:ascii="Times New Roman" w:hAnsi="Times New Roman" w:cs="Times New Roman"/>
          <w:sz w:val="24"/>
          <w:szCs w:val="24"/>
        </w:rPr>
        <w:t xml:space="preserve"> This social construct creates a prejudice and a bias toward the main character and people of his ethnicity.</w:t>
      </w:r>
      <w:r>
        <w:rPr>
          <w:rFonts w:ascii="Times New Roman" w:hAnsi="Times New Roman" w:cs="Times New Roman"/>
          <w:sz w:val="24"/>
          <w:szCs w:val="24"/>
        </w:rPr>
        <w:t xml:space="preserve"> Remnants of this propaganda is laced throughout the narrative as the main character’s landlady said to him, “‘I can’t have no colored people here</w:t>
      </w:r>
      <w:r w:rsidR="008F3AAF">
        <w:rPr>
          <w:rFonts w:ascii="Times New Roman" w:hAnsi="Times New Roman" w:cs="Times New Roman"/>
          <w:sz w:val="24"/>
          <w:szCs w:val="24"/>
        </w:rPr>
        <w:t xml:space="preserve">… All my tenants are </w:t>
      </w:r>
      <w:proofErr w:type="spellStart"/>
      <w:r w:rsidR="008F3AAF">
        <w:rPr>
          <w:rFonts w:ascii="Times New Roman" w:hAnsi="Times New Roman" w:cs="Times New Roman"/>
          <w:sz w:val="24"/>
          <w:szCs w:val="24"/>
        </w:rPr>
        <w:t>complainin</w:t>
      </w:r>
      <w:proofErr w:type="spellEnd"/>
      <w:r w:rsidR="008F3AAF">
        <w:rPr>
          <w:rFonts w:ascii="Times New Roman" w:hAnsi="Times New Roman" w:cs="Times New Roman"/>
          <w:sz w:val="24"/>
          <w:szCs w:val="24"/>
        </w:rPr>
        <w:t>’. Women afraid to come home nights’” (Baldwin 91).</w:t>
      </w:r>
      <w:r w:rsidR="004679DC">
        <w:rPr>
          <w:rFonts w:ascii="Times New Roman" w:hAnsi="Times New Roman" w:cs="Times New Roman"/>
          <w:sz w:val="24"/>
          <w:szCs w:val="24"/>
        </w:rPr>
        <w:t xml:space="preserve"> His mere presence upsets the social establishment (i.e. construct) pushed by propaganda that the landlady ran her business on.</w:t>
      </w:r>
      <w:r w:rsidR="008F3AAF">
        <w:rPr>
          <w:rFonts w:ascii="Times New Roman" w:hAnsi="Times New Roman" w:cs="Times New Roman"/>
          <w:sz w:val="24"/>
          <w:szCs w:val="24"/>
        </w:rPr>
        <w:t xml:space="preserve"> </w:t>
      </w:r>
    </w:p>
    <w:p w14:paraId="37298E65" w14:textId="4B205545" w:rsidR="00F738B2" w:rsidRDefault="009E0ADD" w:rsidP="002C11BF">
      <w:pPr>
        <w:spacing w:line="480" w:lineRule="auto"/>
        <w:ind w:firstLine="720"/>
        <w:rPr>
          <w:rFonts w:ascii="Times New Roman" w:hAnsi="Times New Roman" w:cs="Times New Roman"/>
          <w:sz w:val="24"/>
          <w:szCs w:val="24"/>
        </w:rPr>
      </w:pPr>
      <w:r>
        <w:rPr>
          <w:rFonts w:ascii="Times New Roman" w:hAnsi="Times New Roman" w:cs="Times New Roman"/>
          <w:sz w:val="24"/>
          <w:szCs w:val="24"/>
        </w:rPr>
        <w:t>To enforce this prospect of propaganda</w:t>
      </w:r>
      <w:r w:rsidR="002C11BF">
        <w:rPr>
          <w:rFonts w:ascii="Times New Roman" w:hAnsi="Times New Roman" w:cs="Times New Roman"/>
          <w:sz w:val="24"/>
          <w:szCs w:val="24"/>
        </w:rPr>
        <w:t xml:space="preserve"> that was continuously spread throughout society</w:t>
      </w:r>
      <w:r>
        <w:rPr>
          <w:rFonts w:ascii="Times New Roman" w:hAnsi="Times New Roman" w:cs="Times New Roman"/>
          <w:sz w:val="24"/>
          <w:szCs w:val="24"/>
        </w:rPr>
        <w:t xml:space="preserve">, the landlady screams “‘I got the right to know who’s in my house! This is a white </w:t>
      </w:r>
      <w:proofErr w:type="gramStart"/>
      <w:r>
        <w:rPr>
          <w:rFonts w:ascii="Times New Roman" w:hAnsi="Times New Roman" w:cs="Times New Roman"/>
          <w:sz w:val="24"/>
          <w:szCs w:val="24"/>
        </w:rPr>
        <w:t>neighborhood,</w:t>
      </w:r>
      <w:proofErr w:type="gramEnd"/>
      <w:r>
        <w:rPr>
          <w:rFonts w:ascii="Times New Roman" w:hAnsi="Times New Roman" w:cs="Times New Roman"/>
          <w:sz w:val="24"/>
          <w:szCs w:val="24"/>
        </w:rPr>
        <w:t xml:space="preserve"> I don’t rent to colored people’” (Baldwin 91). </w:t>
      </w:r>
      <w:r w:rsidR="002C11BF">
        <w:rPr>
          <w:rFonts w:ascii="Times New Roman" w:hAnsi="Times New Roman" w:cs="Times New Roman"/>
          <w:sz w:val="24"/>
          <w:szCs w:val="24"/>
        </w:rPr>
        <w:t xml:space="preserve">Her callous actions made her an unwitting social promoter of propaganda against blacks. </w:t>
      </w:r>
      <w:r w:rsidR="00220D67">
        <w:rPr>
          <w:rFonts w:ascii="Times New Roman" w:hAnsi="Times New Roman" w:cs="Times New Roman"/>
          <w:sz w:val="24"/>
          <w:szCs w:val="24"/>
        </w:rPr>
        <w:t xml:space="preserve">Examples of such </w:t>
      </w:r>
      <w:r w:rsidR="00DD326C">
        <w:rPr>
          <w:rFonts w:ascii="Times New Roman" w:hAnsi="Times New Roman" w:cs="Times New Roman"/>
          <w:sz w:val="24"/>
          <w:szCs w:val="24"/>
        </w:rPr>
        <w:t>callous behavior due to propaganda</w:t>
      </w:r>
      <w:r w:rsidR="00220D67">
        <w:rPr>
          <w:rFonts w:ascii="Times New Roman" w:hAnsi="Times New Roman" w:cs="Times New Roman"/>
          <w:sz w:val="24"/>
          <w:szCs w:val="24"/>
        </w:rPr>
        <w:t xml:space="preserve"> can also be seen in certain advertisements </w:t>
      </w:r>
      <w:r w:rsidR="002C11BF">
        <w:rPr>
          <w:rFonts w:ascii="Times New Roman" w:hAnsi="Times New Roman" w:cs="Times New Roman"/>
          <w:sz w:val="24"/>
          <w:szCs w:val="24"/>
        </w:rPr>
        <w:t xml:space="preserve">before the setting of “Previous Condition” </w:t>
      </w:r>
      <w:r w:rsidR="00220D67">
        <w:rPr>
          <w:rFonts w:ascii="Times New Roman" w:hAnsi="Times New Roman" w:cs="Times New Roman"/>
          <w:sz w:val="24"/>
          <w:szCs w:val="24"/>
        </w:rPr>
        <w:t>in the 1</w:t>
      </w:r>
      <w:r w:rsidR="002C11BF">
        <w:rPr>
          <w:rFonts w:ascii="Times New Roman" w:hAnsi="Times New Roman" w:cs="Times New Roman"/>
          <w:sz w:val="24"/>
          <w:szCs w:val="24"/>
        </w:rPr>
        <w:t>8</w:t>
      </w:r>
      <w:r w:rsidR="00220D67">
        <w:rPr>
          <w:rFonts w:ascii="Times New Roman" w:hAnsi="Times New Roman" w:cs="Times New Roman"/>
          <w:sz w:val="24"/>
          <w:szCs w:val="24"/>
        </w:rPr>
        <w:t>00s</w:t>
      </w:r>
      <w:r w:rsidR="002C11BF">
        <w:rPr>
          <w:rFonts w:ascii="Times New Roman" w:hAnsi="Times New Roman" w:cs="Times New Roman"/>
          <w:sz w:val="24"/>
          <w:szCs w:val="24"/>
        </w:rPr>
        <w:t xml:space="preserve">, setting the antagonizing cultural </w:t>
      </w:r>
      <w:proofErr w:type="spellStart"/>
      <w:r w:rsidR="002C11BF">
        <w:rPr>
          <w:rFonts w:ascii="Times New Roman" w:hAnsi="Times New Roman" w:cs="Times New Roman"/>
          <w:sz w:val="24"/>
          <w:szCs w:val="24"/>
        </w:rPr>
        <w:t>demanor</w:t>
      </w:r>
      <w:proofErr w:type="spellEnd"/>
      <w:r w:rsidR="002C11BF">
        <w:rPr>
          <w:rFonts w:ascii="Times New Roman" w:hAnsi="Times New Roman" w:cs="Times New Roman"/>
          <w:sz w:val="24"/>
          <w:szCs w:val="24"/>
        </w:rPr>
        <w:t xml:space="preserve"> of later time periods toward minorities such as blacks</w:t>
      </w:r>
      <w:r w:rsidR="00220D67">
        <w:rPr>
          <w:rFonts w:ascii="Times New Roman" w:hAnsi="Times New Roman" w:cs="Times New Roman"/>
          <w:sz w:val="24"/>
          <w:szCs w:val="24"/>
        </w:rPr>
        <w:t>. Images below illustrate to an extent what was constantly in the public’s sight</w:t>
      </w:r>
      <w:r w:rsidR="00DD326C">
        <w:rPr>
          <w:rFonts w:ascii="Times New Roman" w:hAnsi="Times New Roman" w:cs="Times New Roman"/>
          <w:sz w:val="24"/>
          <w:szCs w:val="24"/>
        </w:rPr>
        <w:t xml:space="preserve"> and wh</w:t>
      </w:r>
      <w:r w:rsidR="00206B9F">
        <w:rPr>
          <w:rFonts w:ascii="Times New Roman" w:hAnsi="Times New Roman" w:cs="Times New Roman"/>
          <w:sz w:val="24"/>
          <w:szCs w:val="24"/>
        </w:rPr>
        <w:t>at sect of people who were targeted and</w:t>
      </w:r>
      <w:r w:rsidR="00DD326C">
        <w:rPr>
          <w:rFonts w:ascii="Times New Roman" w:hAnsi="Times New Roman" w:cs="Times New Roman"/>
          <w:sz w:val="24"/>
          <w:szCs w:val="24"/>
        </w:rPr>
        <w:t xml:space="preserve"> berated because of it</w:t>
      </w:r>
      <w:r w:rsidR="002C11BF">
        <w:rPr>
          <w:rFonts w:ascii="Times New Roman" w:hAnsi="Times New Roman" w:cs="Times New Roman"/>
          <w:sz w:val="24"/>
          <w:szCs w:val="24"/>
        </w:rPr>
        <w:t>. The image to the left depicted</w:t>
      </w:r>
      <w:r w:rsidR="00220D67">
        <w:rPr>
          <w:rFonts w:ascii="Times New Roman" w:hAnsi="Times New Roman" w:cs="Times New Roman"/>
          <w:sz w:val="24"/>
          <w:szCs w:val="24"/>
        </w:rPr>
        <w:t>:</w:t>
      </w:r>
    </w:p>
    <w:p w14:paraId="2C712655" w14:textId="15BB8043" w:rsidR="00220D67" w:rsidRPr="00220D67" w:rsidRDefault="00220D67" w:rsidP="00220D67">
      <w:pPr>
        <w:spacing w:line="480" w:lineRule="auto"/>
        <w:rPr>
          <w:rFonts w:ascii="Times New Roman" w:eastAsia="Times New Roman" w:hAnsi="Times New Roman" w:cs="Times New Roman"/>
          <w:b/>
          <w:bCs/>
          <w:color w:val="2E303C"/>
          <w:spacing w:val="-5"/>
          <w:kern w:val="0"/>
          <w:sz w:val="24"/>
          <w:szCs w:val="24"/>
          <w14:ligatures w14:val="none"/>
        </w:rPr>
      </w:pPr>
      <w:r>
        <w:rPr>
          <w:rFonts w:ascii="Times New Roman" w:eastAsia="Times New Roman" w:hAnsi="Times New Roman" w:cs="Times New Roman"/>
          <w:color w:val="2E303C"/>
          <w:spacing w:val="-5"/>
          <w:kern w:val="0"/>
          <w:sz w:val="24"/>
          <w:szCs w:val="24"/>
          <w14:ligatures w14:val="none"/>
        </w:rPr>
        <w:t>“</w:t>
      </w:r>
      <w:r w:rsidRPr="00220D67">
        <w:rPr>
          <w:rFonts w:ascii="Times New Roman" w:eastAsia="Times New Roman" w:hAnsi="Times New Roman" w:cs="Times New Roman"/>
          <w:color w:val="2E303C"/>
          <w:spacing w:val="-5"/>
          <w:kern w:val="0"/>
          <w:sz w:val="24"/>
          <w:szCs w:val="24"/>
          <w14:ligatures w14:val="none"/>
        </w:rPr>
        <w:t xml:space="preserve">Illustrated advertising cards </w:t>
      </w:r>
      <w:proofErr w:type="spellStart"/>
      <w:r w:rsidR="002C11BF">
        <w:rPr>
          <w:rFonts w:ascii="Times New Roman" w:eastAsia="Times New Roman" w:hAnsi="Times New Roman" w:cs="Times New Roman"/>
          <w:color w:val="2E303C"/>
          <w:spacing w:val="-5"/>
          <w:kern w:val="0"/>
          <w:sz w:val="24"/>
          <w:szCs w:val="24"/>
          <w14:ligatures w14:val="none"/>
        </w:rPr>
        <w:t>invok</w:t>
      </w:r>
      <w:proofErr w:type="spellEnd"/>
      <w:r w:rsidR="002C11BF">
        <w:rPr>
          <w:rFonts w:ascii="Times New Roman" w:eastAsia="Times New Roman" w:hAnsi="Times New Roman" w:cs="Times New Roman"/>
          <w:color w:val="2E303C"/>
          <w:spacing w:val="-5"/>
          <w:kern w:val="0"/>
          <w:sz w:val="24"/>
          <w:szCs w:val="24"/>
          <w14:ligatures w14:val="none"/>
        </w:rPr>
        <w:t>[</w:t>
      </w:r>
      <w:proofErr w:type="spellStart"/>
      <w:r w:rsidR="002C11BF">
        <w:rPr>
          <w:rFonts w:ascii="Times New Roman" w:eastAsia="Times New Roman" w:hAnsi="Times New Roman" w:cs="Times New Roman"/>
          <w:color w:val="2E303C"/>
          <w:spacing w:val="-5"/>
          <w:kern w:val="0"/>
          <w:sz w:val="24"/>
          <w:szCs w:val="24"/>
          <w14:ligatures w14:val="none"/>
        </w:rPr>
        <w:t>ing</w:t>
      </w:r>
      <w:proofErr w:type="spellEnd"/>
      <w:r w:rsidR="002C11BF">
        <w:rPr>
          <w:rFonts w:ascii="Times New Roman" w:eastAsia="Times New Roman" w:hAnsi="Times New Roman" w:cs="Times New Roman"/>
          <w:color w:val="2E303C"/>
          <w:spacing w:val="-5"/>
          <w:kern w:val="0"/>
          <w:sz w:val="24"/>
          <w:szCs w:val="24"/>
          <w14:ligatures w14:val="none"/>
        </w:rPr>
        <w:t>]</w:t>
      </w:r>
      <w:r w:rsidRPr="00220D67">
        <w:rPr>
          <w:rFonts w:ascii="Times New Roman" w:eastAsia="Times New Roman" w:hAnsi="Times New Roman" w:cs="Times New Roman"/>
          <w:color w:val="2E303C"/>
          <w:spacing w:val="-5"/>
          <w:kern w:val="0"/>
          <w:sz w:val="24"/>
          <w:szCs w:val="24"/>
          <w14:ligatures w14:val="none"/>
        </w:rPr>
        <w:t xml:space="preserve"> ethnic stereotypes, using black women as foils in order to appeal to white consumers.</w:t>
      </w:r>
      <w:r>
        <w:rPr>
          <w:rFonts w:ascii="Times New Roman" w:eastAsia="Times New Roman" w:hAnsi="Times New Roman" w:cs="Times New Roman"/>
          <w:color w:val="2E303C"/>
          <w:spacing w:val="-5"/>
          <w:kern w:val="0"/>
          <w:sz w:val="24"/>
          <w:szCs w:val="24"/>
          <w14:ligatures w14:val="none"/>
        </w:rPr>
        <w:t xml:space="preserve">” (Gershon </w:t>
      </w:r>
      <w:r w:rsidRPr="00220D67">
        <w:rPr>
          <w:rFonts w:ascii="Times New Roman" w:eastAsia="Times New Roman" w:hAnsi="Times New Roman" w:cs="Times New Roman"/>
          <w:i/>
          <w:iCs/>
          <w:color w:val="2E303C"/>
          <w:spacing w:val="-5"/>
          <w:kern w:val="0"/>
          <w:sz w:val="24"/>
          <w:szCs w:val="24"/>
          <w14:ligatures w14:val="none"/>
        </w:rPr>
        <w:t>The Racism of 19th-Century Advertisements</w:t>
      </w:r>
      <w:r>
        <w:rPr>
          <w:rFonts w:ascii="Times New Roman" w:eastAsia="Times New Roman" w:hAnsi="Times New Roman" w:cs="Times New Roman"/>
          <w:color w:val="2E303C"/>
          <w:spacing w:val="-5"/>
          <w:kern w:val="0"/>
          <w:sz w:val="24"/>
          <w:szCs w:val="24"/>
          <w14:ligatures w14:val="none"/>
        </w:rPr>
        <w:t>)</w:t>
      </w:r>
    </w:p>
    <w:p w14:paraId="555F005E" w14:textId="09F5CAA3" w:rsidR="00220D67" w:rsidRDefault="00220D67" w:rsidP="001E2D52">
      <w:pPr>
        <w:shd w:val="clear" w:color="auto" w:fill="FEFEFE"/>
        <w:spacing w:line="480" w:lineRule="auto"/>
        <w:jc w:val="center"/>
        <w:textAlignment w:val="baseline"/>
        <w:rPr>
          <w:rFonts w:ascii="Times New Roman" w:eastAsia="Times New Roman" w:hAnsi="Times New Roman" w:cs="Times New Roman"/>
          <w:color w:val="2E303C"/>
          <w:spacing w:val="-5"/>
          <w:kern w:val="0"/>
          <w:sz w:val="24"/>
          <w:szCs w:val="24"/>
          <w14:ligatures w14:val="none"/>
        </w:rPr>
      </w:pPr>
      <w:r w:rsidRPr="00220D67">
        <w:rPr>
          <w:rFonts w:ascii="Arial" w:eastAsia="Times New Roman" w:hAnsi="Arial" w:cs="Arial"/>
          <w:noProof/>
          <w:color w:val="000000"/>
          <w:spacing w:val="-5"/>
          <w:kern w:val="0"/>
          <w:sz w:val="24"/>
          <w:szCs w:val="24"/>
          <w14:ligatures w14:val="none"/>
        </w:rPr>
        <w:lastRenderedPageBreak/>
        <w:drawing>
          <wp:inline distT="0" distB="0" distL="0" distR="0" wp14:anchorId="796AFF44" wp14:editId="013CBD9C">
            <wp:extent cx="2200275" cy="1466850"/>
            <wp:effectExtent l="0" t="0" r="9525" b="0"/>
            <wp:docPr id="1363303535" name="Picture 1" descr="A trade card for Dilworth's Coffee, Philadelph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trade card for Dilworth's Coffee, Philadelphia"/>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3869" cy="1469246"/>
                    </a:xfrm>
                    <a:prstGeom prst="rect">
                      <a:avLst/>
                    </a:prstGeom>
                    <a:noFill/>
                    <a:ln>
                      <a:noFill/>
                    </a:ln>
                  </pic:spPr>
                </pic:pic>
              </a:graphicData>
            </a:graphic>
          </wp:inline>
        </w:drawing>
      </w:r>
      <w:r w:rsidR="001E2D52">
        <w:rPr>
          <w:noProof/>
        </w:rPr>
        <w:drawing>
          <wp:inline distT="0" distB="0" distL="0" distR="0" wp14:anchorId="53C5F42F" wp14:editId="20BD3DCA">
            <wp:extent cx="885825" cy="1519798"/>
            <wp:effectExtent l="0" t="0" r="0" b="4445"/>
            <wp:docPr id="113283887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00861" cy="1545595"/>
                    </a:xfrm>
                    <a:prstGeom prst="rect">
                      <a:avLst/>
                    </a:prstGeom>
                    <a:noFill/>
                    <a:ln>
                      <a:noFill/>
                    </a:ln>
                  </pic:spPr>
                </pic:pic>
              </a:graphicData>
            </a:graphic>
          </wp:inline>
        </w:drawing>
      </w:r>
    </w:p>
    <w:p w14:paraId="2FE4C92C" w14:textId="654F0AC5" w:rsidR="00220D67" w:rsidRDefault="00220D67" w:rsidP="00220D67">
      <w:pPr>
        <w:shd w:val="clear" w:color="auto" w:fill="FEFEFE"/>
        <w:spacing w:line="480" w:lineRule="auto"/>
        <w:jc w:val="center"/>
        <w:textAlignment w:val="baseline"/>
        <w:rPr>
          <w:rFonts w:ascii="Times New Roman" w:eastAsia="Times New Roman" w:hAnsi="Times New Roman" w:cs="Times New Roman"/>
          <w:color w:val="2E303C"/>
          <w:spacing w:val="-5"/>
          <w:kern w:val="0"/>
          <w:sz w:val="24"/>
          <w:szCs w:val="24"/>
          <w14:ligatures w14:val="none"/>
        </w:rPr>
      </w:pPr>
      <w:r>
        <w:rPr>
          <w:rFonts w:ascii="Times New Roman" w:eastAsia="Times New Roman" w:hAnsi="Times New Roman" w:cs="Times New Roman"/>
          <w:color w:val="2E303C"/>
          <w:spacing w:val="-5"/>
          <w:kern w:val="0"/>
          <w:sz w:val="24"/>
          <w:szCs w:val="24"/>
          <w14:ligatures w14:val="none"/>
        </w:rPr>
        <w:t>(Image</w:t>
      </w:r>
      <w:r w:rsidR="004A6DA2">
        <w:rPr>
          <w:rFonts w:ascii="Times New Roman" w:eastAsia="Times New Roman" w:hAnsi="Times New Roman" w:cs="Times New Roman"/>
          <w:color w:val="2E303C"/>
          <w:spacing w:val="-5"/>
          <w:kern w:val="0"/>
          <w:sz w:val="24"/>
          <w:szCs w:val="24"/>
          <w14:ligatures w14:val="none"/>
        </w:rPr>
        <w:t>s</w:t>
      </w:r>
      <w:r>
        <w:rPr>
          <w:rFonts w:ascii="Times New Roman" w:eastAsia="Times New Roman" w:hAnsi="Times New Roman" w:cs="Times New Roman"/>
          <w:color w:val="2E303C"/>
          <w:spacing w:val="-5"/>
          <w:kern w:val="0"/>
          <w:sz w:val="24"/>
          <w:szCs w:val="24"/>
          <w14:ligatures w14:val="none"/>
        </w:rPr>
        <w:t xml:space="preserve"> </w:t>
      </w:r>
      <w:r w:rsidR="004A6DA2">
        <w:rPr>
          <w:rFonts w:ascii="Times New Roman" w:eastAsia="Times New Roman" w:hAnsi="Times New Roman" w:cs="Times New Roman"/>
          <w:color w:val="2E303C"/>
          <w:spacing w:val="-5"/>
          <w:kern w:val="0"/>
          <w:sz w:val="24"/>
          <w:szCs w:val="24"/>
          <w14:ligatures w14:val="none"/>
        </w:rPr>
        <w:t>Sourced</w:t>
      </w:r>
      <w:r>
        <w:rPr>
          <w:rFonts w:ascii="Times New Roman" w:eastAsia="Times New Roman" w:hAnsi="Times New Roman" w:cs="Times New Roman"/>
          <w:color w:val="2E303C"/>
          <w:spacing w:val="-5"/>
          <w:kern w:val="0"/>
          <w:sz w:val="24"/>
          <w:szCs w:val="24"/>
          <w14:ligatures w14:val="none"/>
        </w:rPr>
        <w:t xml:space="preserve"> by:</w:t>
      </w:r>
      <w:r w:rsidR="004A6DA2">
        <w:rPr>
          <w:rFonts w:ascii="Times New Roman" w:eastAsia="Times New Roman" w:hAnsi="Times New Roman" w:cs="Times New Roman"/>
          <w:color w:val="2E303C"/>
          <w:spacing w:val="-5"/>
          <w:kern w:val="0"/>
          <w:sz w:val="24"/>
          <w:szCs w:val="24"/>
          <w14:ligatures w14:val="none"/>
        </w:rPr>
        <w:t xml:space="preserve"> JSTOR)</w:t>
      </w:r>
      <w:r>
        <w:rPr>
          <w:rFonts w:ascii="Times New Roman" w:eastAsia="Times New Roman" w:hAnsi="Times New Roman" w:cs="Times New Roman"/>
          <w:color w:val="2E303C"/>
          <w:spacing w:val="-5"/>
          <w:kern w:val="0"/>
          <w:sz w:val="24"/>
          <w:szCs w:val="24"/>
          <w14:ligatures w14:val="none"/>
        </w:rPr>
        <w:t xml:space="preserve"> </w:t>
      </w:r>
    </w:p>
    <w:p w14:paraId="51B14BEC" w14:textId="2587AA91" w:rsidR="001E2D52" w:rsidRDefault="001E2D52" w:rsidP="001E2D52">
      <w:pPr>
        <w:shd w:val="clear" w:color="auto" w:fill="FEFEFE"/>
        <w:spacing w:line="480" w:lineRule="auto"/>
        <w:textAlignment w:val="baseline"/>
        <w:rPr>
          <w:rFonts w:ascii="Times New Roman" w:eastAsia="Times New Roman" w:hAnsi="Times New Roman" w:cs="Times New Roman"/>
          <w:spacing w:val="-5"/>
          <w:kern w:val="0"/>
          <w:sz w:val="24"/>
          <w:szCs w:val="24"/>
          <w14:ligatures w14:val="none"/>
        </w:rPr>
      </w:pPr>
      <w:r w:rsidRPr="001E2D52">
        <w:rPr>
          <w:rFonts w:ascii="Times New Roman" w:eastAsia="Times New Roman" w:hAnsi="Times New Roman" w:cs="Times New Roman"/>
          <w:spacing w:val="-5"/>
          <w:kern w:val="0"/>
          <w:sz w:val="24"/>
          <w:szCs w:val="24"/>
          <w14:ligatures w14:val="none"/>
        </w:rPr>
        <w:t xml:space="preserve">The image to the right depicted a black woman as “The Universal Clothes Wringer”. With </w:t>
      </w:r>
      <w:r>
        <w:rPr>
          <w:rFonts w:ascii="Times New Roman" w:eastAsia="Times New Roman" w:hAnsi="Times New Roman" w:cs="Times New Roman"/>
          <w:spacing w:val="-5"/>
          <w:kern w:val="0"/>
          <w:sz w:val="24"/>
          <w:szCs w:val="24"/>
          <w14:ligatures w14:val="none"/>
        </w:rPr>
        <w:t xml:space="preserve">such propaganda </w:t>
      </w:r>
      <w:r w:rsidR="002C11BF">
        <w:rPr>
          <w:rFonts w:ascii="Times New Roman" w:eastAsia="Times New Roman" w:hAnsi="Times New Roman" w:cs="Times New Roman"/>
          <w:spacing w:val="-5"/>
          <w:kern w:val="0"/>
          <w:sz w:val="24"/>
          <w:szCs w:val="24"/>
          <w14:ligatures w14:val="none"/>
        </w:rPr>
        <w:t>throughout</w:t>
      </w:r>
      <w:r>
        <w:rPr>
          <w:rFonts w:ascii="Times New Roman" w:eastAsia="Times New Roman" w:hAnsi="Times New Roman" w:cs="Times New Roman"/>
          <w:spacing w:val="-5"/>
          <w:kern w:val="0"/>
          <w:sz w:val="24"/>
          <w:szCs w:val="24"/>
          <w14:ligatures w14:val="none"/>
        </w:rPr>
        <w:t xml:space="preserve"> American culture, it’s no wonder why </w:t>
      </w:r>
      <w:r w:rsidR="00891117">
        <w:rPr>
          <w:rFonts w:ascii="Times New Roman" w:eastAsia="Times New Roman" w:hAnsi="Times New Roman" w:cs="Times New Roman"/>
          <w:spacing w:val="-5"/>
          <w:kern w:val="0"/>
          <w:sz w:val="24"/>
          <w:szCs w:val="24"/>
          <w14:ligatures w14:val="none"/>
        </w:rPr>
        <w:t>the main character even started hating himself. He said to his landlady, “‘I can’t stand niggers’” (Baldwin 91) as if he wasn’t black himself.</w:t>
      </w:r>
      <w:r w:rsidR="00921002">
        <w:rPr>
          <w:rFonts w:ascii="Times New Roman" w:eastAsia="Times New Roman" w:hAnsi="Times New Roman" w:cs="Times New Roman"/>
          <w:spacing w:val="-5"/>
          <w:kern w:val="0"/>
          <w:sz w:val="24"/>
          <w:szCs w:val="24"/>
          <w14:ligatures w14:val="none"/>
        </w:rPr>
        <w:t xml:space="preserve"> The social construct of propaganda caused even the blacks to look down on themselves for their mere existence.</w:t>
      </w:r>
    </w:p>
    <w:p w14:paraId="4E1FB770" w14:textId="3E62B3EA" w:rsidR="00964454" w:rsidRDefault="00BB3799" w:rsidP="00BB3799">
      <w:pPr>
        <w:shd w:val="clear" w:color="auto" w:fill="FEFEFE"/>
        <w:spacing w:line="480" w:lineRule="auto"/>
        <w:rPr>
          <w:rFonts w:ascii="Times New Roman" w:eastAsia="Times New Roman" w:hAnsi="Times New Roman" w:cs="Times New Roman"/>
          <w:spacing w:val="-5"/>
          <w:kern w:val="0"/>
          <w:sz w:val="24"/>
          <w:szCs w:val="24"/>
          <w14:ligatures w14:val="none"/>
        </w:rPr>
      </w:pPr>
      <w:r>
        <w:rPr>
          <w:rFonts w:ascii="Times New Roman" w:eastAsia="Times New Roman" w:hAnsi="Times New Roman" w:cs="Times New Roman"/>
          <w:spacing w:val="-5"/>
          <w:kern w:val="0"/>
          <w:sz w:val="24"/>
          <w:szCs w:val="24"/>
          <w14:ligatures w14:val="none"/>
        </w:rPr>
        <w:tab/>
      </w:r>
      <w:r>
        <w:rPr>
          <w:rFonts w:ascii="Times New Roman" w:eastAsia="Times New Roman" w:hAnsi="Times New Roman" w:cs="Times New Roman"/>
          <w:spacing w:val="-5"/>
          <w:kern w:val="0"/>
          <w:sz w:val="24"/>
          <w:szCs w:val="24"/>
          <w14:ligatures w14:val="none"/>
        </w:rPr>
        <w:t xml:space="preserve">The main character in “This Morning, This Evening, So Soon” also comments on America’s propaganda and how </w:t>
      </w:r>
      <w:r>
        <w:rPr>
          <w:rFonts w:ascii="Times New Roman" w:eastAsia="Times New Roman" w:hAnsi="Times New Roman" w:cs="Times New Roman"/>
          <w:spacing w:val="-5"/>
          <w:kern w:val="0"/>
          <w:sz w:val="24"/>
          <w:szCs w:val="24"/>
          <w14:ligatures w14:val="none"/>
        </w:rPr>
        <w:t xml:space="preserve">it </w:t>
      </w:r>
      <w:r>
        <w:rPr>
          <w:rFonts w:ascii="Times New Roman" w:eastAsia="Times New Roman" w:hAnsi="Times New Roman" w:cs="Times New Roman"/>
          <w:spacing w:val="-5"/>
          <w:kern w:val="0"/>
          <w:sz w:val="24"/>
          <w:szCs w:val="24"/>
          <w14:ligatures w14:val="none"/>
        </w:rPr>
        <w:t>controls</w:t>
      </w:r>
      <w:r>
        <w:rPr>
          <w:rFonts w:ascii="Times New Roman" w:eastAsia="Times New Roman" w:hAnsi="Times New Roman" w:cs="Times New Roman"/>
          <w:spacing w:val="-5"/>
          <w:kern w:val="0"/>
          <w:sz w:val="24"/>
          <w:szCs w:val="24"/>
          <w14:ligatures w14:val="none"/>
        </w:rPr>
        <w:t xml:space="preserve"> the dynamic of</w:t>
      </w:r>
      <w:r>
        <w:rPr>
          <w:rFonts w:ascii="Times New Roman" w:eastAsia="Times New Roman" w:hAnsi="Times New Roman" w:cs="Times New Roman"/>
          <w:spacing w:val="-5"/>
          <w:kern w:val="0"/>
          <w:sz w:val="24"/>
          <w:szCs w:val="24"/>
          <w14:ligatures w14:val="none"/>
        </w:rPr>
        <w:t xml:space="preserve"> relationships within society. He states about his wife, Harriet, that if he never “met her in America, [he] would never have been able to look on her as a woman like all other women. The habits of public rage and power would also have been [their] private </w:t>
      </w:r>
      <w:proofErr w:type="gramStart"/>
      <w:r>
        <w:rPr>
          <w:rFonts w:ascii="Times New Roman" w:eastAsia="Times New Roman" w:hAnsi="Times New Roman" w:cs="Times New Roman"/>
          <w:spacing w:val="-5"/>
          <w:kern w:val="0"/>
          <w:sz w:val="24"/>
          <w:szCs w:val="24"/>
          <w14:ligatures w14:val="none"/>
        </w:rPr>
        <w:t>compulsions, and</w:t>
      </w:r>
      <w:proofErr w:type="gramEnd"/>
      <w:r>
        <w:rPr>
          <w:rFonts w:ascii="Times New Roman" w:eastAsia="Times New Roman" w:hAnsi="Times New Roman" w:cs="Times New Roman"/>
          <w:spacing w:val="-5"/>
          <w:kern w:val="0"/>
          <w:sz w:val="24"/>
          <w:szCs w:val="24"/>
          <w14:ligatures w14:val="none"/>
        </w:rPr>
        <w:t xml:space="preserve"> would have blinded [their] eyes” (Baldwin 150). Due to propaganda, America is in a constant state of social divisions that treat people as categories instead of </w:t>
      </w:r>
      <w:r w:rsidR="00964454">
        <w:rPr>
          <w:rFonts w:ascii="Times New Roman" w:eastAsia="Times New Roman" w:hAnsi="Times New Roman" w:cs="Times New Roman"/>
          <w:spacing w:val="-5"/>
          <w:kern w:val="0"/>
          <w:sz w:val="24"/>
          <w:szCs w:val="24"/>
          <w14:ligatures w14:val="none"/>
        </w:rPr>
        <w:t xml:space="preserve">as </w:t>
      </w:r>
      <w:r>
        <w:rPr>
          <w:rFonts w:ascii="Times New Roman" w:eastAsia="Times New Roman" w:hAnsi="Times New Roman" w:cs="Times New Roman"/>
          <w:spacing w:val="-5"/>
          <w:kern w:val="0"/>
          <w:sz w:val="24"/>
          <w:szCs w:val="24"/>
          <w14:ligatures w14:val="none"/>
        </w:rPr>
        <w:t>human beings. Because of such social constraints,</w:t>
      </w:r>
      <w:r>
        <w:rPr>
          <w:rFonts w:ascii="Times New Roman" w:eastAsia="Times New Roman" w:hAnsi="Times New Roman" w:cs="Times New Roman"/>
          <w:spacing w:val="-5"/>
          <w:kern w:val="0"/>
          <w:sz w:val="24"/>
          <w:szCs w:val="24"/>
          <w14:ligatures w14:val="none"/>
        </w:rPr>
        <w:t xml:space="preserve"> the main character explains</w:t>
      </w:r>
      <w:r>
        <w:rPr>
          <w:rFonts w:ascii="Times New Roman" w:eastAsia="Times New Roman" w:hAnsi="Times New Roman" w:cs="Times New Roman"/>
          <w:spacing w:val="-5"/>
          <w:kern w:val="0"/>
          <w:sz w:val="24"/>
          <w:szCs w:val="24"/>
          <w14:ligatures w14:val="none"/>
        </w:rPr>
        <w:t xml:space="preserve"> if he met Harriet in America, there would’ve been a good chance they wouldn’t have </w:t>
      </w:r>
      <w:r w:rsidR="00AB2FE6">
        <w:rPr>
          <w:rFonts w:ascii="Times New Roman" w:eastAsia="Times New Roman" w:hAnsi="Times New Roman" w:cs="Times New Roman"/>
          <w:spacing w:val="-5"/>
          <w:kern w:val="0"/>
          <w:sz w:val="24"/>
          <w:szCs w:val="24"/>
          <w14:ligatures w14:val="none"/>
        </w:rPr>
        <w:t>seen</w:t>
      </w:r>
      <w:r>
        <w:rPr>
          <w:rFonts w:ascii="Times New Roman" w:eastAsia="Times New Roman" w:hAnsi="Times New Roman" w:cs="Times New Roman"/>
          <w:spacing w:val="-5"/>
          <w:kern w:val="0"/>
          <w:sz w:val="24"/>
          <w:szCs w:val="24"/>
          <w14:ligatures w14:val="none"/>
        </w:rPr>
        <w:t xml:space="preserve"> each other as a potential couple. As reported by journalists such as Holly Hall and the problem propaganda still poses i</w:t>
      </w:r>
      <w:r>
        <w:rPr>
          <w:rFonts w:ascii="Times New Roman" w:eastAsia="Times New Roman" w:hAnsi="Times New Roman" w:cs="Times New Roman"/>
          <w:spacing w:val="-5"/>
          <w:kern w:val="0"/>
          <w:sz w:val="24"/>
          <w:szCs w:val="24"/>
          <w14:ligatures w14:val="none"/>
        </w:rPr>
        <w:t>t’</w:t>
      </w:r>
      <w:r>
        <w:rPr>
          <w:rFonts w:ascii="Times New Roman" w:eastAsia="Times New Roman" w:hAnsi="Times New Roman" w:cs="Times New Roman"/>
          <w:spacing w:val="-5"/>
          <w:kern w:val="0"/>
          <w:sz w:val="24"/>
          <w:szCs w:val="24"/>
          <w14:ligatures w14:val="none"/>
        </w:rPr>
        <w:t xml:space="preserve">s that “propaganda, especially on social media, is that even though it can be obvious at times, it’s also subliminal, underhand and insidious” (Hall 51). </w:t>
      </w:r>
      <w:r w:rsidR="00964454">
        <w:rPr>
          <w:rFonts w:ascii="Times New Roman" w:eastAsia="Times New Roman" w:hAnsi="Times New Roman" w:cs="Times New Roman"/>
          <w:spacing w:val="-5"/>
          <w:kern w:val="0"/>
          <w:sz w:val="24"/>
          <w:szCs w:val="24"/>
          <w14:ligatures w14:val="none"/>
        </w:rPr>
        <w:t xml:space="preserve">When referring to his relationship with his wife, Hall’s interpretation of propaganda is laced throughout many social infrastructures. </w:t>
      </w:r>
    </w:p>
    <w:p w14:paraId="49E0B4DC" w14:textId="686A4B76" w:rsidR="00BB3799" w:rsidRPr="00B442E4" w:rsidRDefault="00964454" w:rsidP="00964454">
      <w:pPr>
        <w:shd w:val="clear" w:color="auto" w:fill="FEFEFE"/>
        <w:spacing w:line="480" w:lineRule="auto"/>
        <w:ind w:firstLine="720"/>
        <w:rPr>
          <w:rFonts w:ascii="Times New Roman" w:eastAsia="Times New Roman" w:hAnsi="Times New Roman" w:cs="Times New Roman"/>
          <w:spacing w:val="-5"/>
          <w:kern w:val="0"/>
          <w:sz w:val="24"/>
          <w:szCs w:val="24"/>
          <w14:ligatures w14:val="none"/>
        </w:rPr>
      </w:pPr>
      <w:r>
        <w:rPr>
          <w:rFonts w:ascii="Times New Roman" w:eastAsia="Times New Roman" w:hAnsi="Times New Roman" w:cs="Times New Roman"/>
          <w:spacing w:val="-5"/>
          <w:kern w:val="0"/>
          <w:sz w:val="24"/>
          <w:szCs w:val="24"/>
          <w14:ligatures w14:val="none"/>
        </w:rPr>
        <w:lastRenderedPageBreak/>
        <w:t>Through the main character, Baldwin touches on this fact about propaganda. He highlights</w:t>
      </w:r>
      <w:r w:rsidR="00BB3799">
        <w:rPr>
          <w:rFonts w:ascii="Times New Roman" w:hAnsi="Times New Roman" w:cs="Times New Roman"/>
          <w:sz w:val="24"/>
          <w:szCs w:val="24"/>
        </w:rPr>
        <w:t>:</w:t>
      </w:r>
    </w:p>
    <w:p w14:paraId="4C873EAD" w14:textId="6934860D" w:rsidR="00BB3799" w:rsidRDefault="00BB3799" w:rsidP="00BB3799">
      <w:pPr>
        <w:shd w:val="clear" w:color="auto" w:fill="FEFEFE"/>
        <w:spacing w:line="480" w:lineRule="auto"/>
        <w:textAlignment w:val="baseline"/>
        <w:rPr>
          <w:rFonts w:ascii="Times New Roman" w:hAnsi="Times New Roman" w:cs="Times New Roman"/>
          <w:sz w:val="24"/>
          <w:szCs w:val="24"/>
        </w:rPr>
      </w:pPr>
      <w:r>
        <w:rPr>
          <w:rFonts w:ascii="Times New Roman" w:hAnsi="Times New Roman" w:cs="Times New Roman"/>
          <w:sz w:val="24"/>
          <w:szCs w:val="24"/>
        </w:rPr>
        <w:tab/>
        <w:t>“</w:t>
      </w:r>
      <w:r w:rsidRPr="006973A0">
        <w:rPr>
          <w:rFonts w:ascii="Times New Roman" w:hAnsi="Times New Roman" w:cs="Times New Roman"/>
          <w:sz w:val="24"/>
          <w:szCs w:val="24"/>
        </w:rPr>
        <w:t xml:space="preserve">For everyone's life begins on a level where races, armies, and churches stop. And yet </w:t>
      </w:r>
      <w:r>
        <w:rPr>
          <w:rFonts w:ascii="Times New Roman" w:hAnsi="Times New Roman" w:cs="Times New Roman"/>
          <w:sz w:val="24"/>
          <w:szCs w:val="24"/>
        </w:rPr>
        <w:tab/>
      </w:r>
      <w:r w:rsidRPr="006973A0">
        <w:rPr>
          <w:rFonts w:ascii="Times New Roman" w:hAnsi="Times New Roman" w:cs="Times New Roman"/>
          <w:sz w:val="24"/>
          <w:szCs w:val="24"/>
        </w:rPr>
        <w:t xml:space="preserve">everyone's life is always shaped by races, churches, and armies; races, churches, and </w:t>
      </w:r>
      <w:r>
        <w:rPr>
          <w:rFonts w:ascii="Times New Roman" w:hAnsi="Times New Roman" w:cs="Times New Roman"/>
          <w:sz w:val="24"/>
          <w:szCs w:val="24"/>
        </w:rPr>
        <w:tab/>
      </w:r>
      <w:r w:rsidRPr="006973A0">
        <w:rPr>
          <w:rFonts w:ascii="Times New Roman" w:hAnsi="Times New Roman" w:cs="Times New Roman"/>
          <w:sz w:val="24"/>
          <w:szCs w:val="24"/>
        </w:rPr>
        <w:t>armies menace, and have taken many lives.</w:t>
      </w:r>
      <w:r>
        <w:rPr>
          <w:rFonts w:ascii="Times New Roman" w:hAnsi="Times New Roman" w:cs="Times New Roman"/>
          <w:sz w:val="24"/>
          <w:szCs w:val="24"/>
        </w:rPr>
        <w:t>”</w:t>
      </w:r>
      <w:r w:rsidRPr="006973A0">
        <w:rPr>
          <w:rFonts w:ascii="Times New Roman" w:hAnsi="Times New Roman" w:cs="Times New Roman"/>
          <w:sz w:val="24"/>
          <w:szCs w:val="24"/>
        </w:rPr>
        <w:t xml:space="preserve"> (</w:t>
      </w:r>
      <w:r>
        <w:rPr>
          <w:rFonts w:ascii="Times New Roman" w:hAnsi="Times New Roman" w:cs="Times New Roman"/>
          <w:sz w:val="24"/>
          <w:szCs w:val="24"/>
        </w:rPr>
        <w:t xml:space="preserve">Baldwin </w:t>
      </w:r>
      <w:r w:rsidRPr="006973A0">
        <w:rPr>
          <w:rFonts w:ascii="Times New Roman" w:hAnsi="Times New Roman" w:cs="Times New Roman"/>
          <w:sz w:val="24"/>
          <w:szCs w:val="24"/>
        </w:rPr>
        <w:t>149)</w:t>
      </w:r>
    </w:p>
    <w:p w14:paraId="7D17EF46" w14:textId="602100BA" w:rsidR="00BB3799" w:rsidRDefault="00964454" w:rsidP="002A1101">
      <w:pPr>
        <w:shd w:val="clear" w:color="auto" w:fill="FEFEFE"/>
        <w:spacing w:line="480" w:lineRule="auto"/>
        <w:textAlignment w:val="baseline"/>
        <w:rPr>
          <w:rFonts w:ascii="Times New Roman" w:eastAsia="Times New Roman" w:hAnsi="Times New Roman" w:cs="Times New Roman"/>
          <w:spacing w:val="-5"/>
          <w:kern w:val="0"/>
          <w:sz w:val="24"/>
          <w:szCs w:val="24"/>
          <w14:ligatures w14:val="none"/>
        </w:rPr>
      </w:pPr>
      <w:r>
        <w:rPr>
          <w:rFonts w:ascii="Times New Roman" w:eastAsia="Times New Roman" w:hAnsi="Times New Roman" w:cs="Times New Roman"/>
          <w:spacing w:val="-5"/>
          <w:kern w:val="0"/>
          <w:sz w:val="24"/>
          <w:szCs w:val="24"/>
          <w14:ligatures w14:val="none"/>
        </w:rPr>
        <w:t>Races, churches, and armies are some of the main components utilized to weave generational propaganda throughout society. A modern example of subliminal intent behind propaganda was during World War II where</w:t>
      </w:r>
      <w:r w:rsidR="00B1560C">
        <w:rPr>
          <w:rFonts w:ascii="Times New Roman" w:eastAsia="Times New Roman" w:hAnsi="Times New Roman" w:cs="Times New Roman"/>
          <w:spacing w:val="-5"/>
          <w:kern w:val="0"/>
          <w:sz w:val="24"/>
          <w:szCs w:val="24"/>
          <w14:ligatures w14:val="none"/>
        </w:rPr>
        <w:t xml:space="preserve"> armies of</w:t>
      </w:r>
      <w:r>
        <w:rPr>
          <w:rFonts w:ascii="Times New Roman" w:eastAsia="Times New Roman" w:hAnsi="Times New Roman" w:cs="Times New Roman"/>
          <w:spacing w:val="-5"/>
          <w:kern w:val="0"/>
          <w:sz w:val="24"/>
          <w:szCs w:val="24"/>
          <w14:ligatures w14:val="none"/>
        </w:rPr>
        <w:t xml:space="preserve"> men were drafted for war and women had to take care of the household. Perpe</w:t>
      </w:r>
      <w:r w:rsidR="00B1560C">
        <w:rPr>
          <w:rFonts w:ascii="Times New Roman" w:eastAsia="Times New Roman" w:hAnsi="Times New Roman" w:cs="Times New Roman"/>
          <w:spacing w:val="-5"/>
          <w:kern w:val="0"/>
          <w:sz w:val="24"/>
          <w:szCs w:val="24"/>
          <w14:ligatures w14:val="none"/>
        </w:rPr>
        <w:t>tuators</w:t>
      </w:r>
      <w:r>
        <w:rPr>
          <w:rFonts w:ascii="Times New Roman" w:eastAsia="Times New Roman" w:hAnsi="Times New Roman" w:cs="Times New Roman"/>
          <w:spacing w:val="-5"/>
          <w:kern w:val="0"/>
          <w:sz w:val="24"/>
          <w:szCs w:val="24"/>
          <w14:ligatures w14:val="none"/>
        </w:rPr>
        <w:t xml:space="preserve"> be</w:t>
      </w:r>
      <w:r w:rsidR="00B1560C">
        <w:rPr>
          <w:rFonts w:ascii="Times New Roman" w:eastAsia="Times New Roman" w:hAnsi="Times New Roman" w:cs="Times New Roman"/>
          <w:spacing w:val="-5"/>
          <w:kern w:val="0"/>
          <w:sz w:val="24"/>
          <w:szCs w:val="24"/>
          <w14:ligatures w14:val="none"/>
        </w:rPr>
        <w:t>hind</w:t>
      </w:r>
      <w:r>
        <w:rPr>
          <w:rFonts w:ascii="Times New Roman" w:eastAsia="Times New Roman" w:hAnsi="Times New Roman" w:cs="Times New Roman"/>
          <w:spacing w:val="-5"/>
          <w:kern w:val="0"/>
          <w:sz w:val="24"/>
          <w:szCs w:val="24"/>
          <w14:ligatures w14:val="none"/>
        </w:rPr>
        <w:t xml:space="preserve"> the </w:t>
      </w:r>
      <w:r w:rsidR="00B1560C">
        <w:rPr>
          <w:rFonts w:ascii="Times New Roman" w:eastAsia="Times New Roman" w:hAnsi="Times New Roman" w:cs="Times New Roman"/>
          <w:spacing w:val="-5"/>
          <w:kern w:val="0"/>
          <w:sz w:val="24"/>
          <w:szCs w:val="24"/>
          <w14:ligatures w14:val="none"/>
        </w:rPr>
        <w:t>W</w:t>
      </w:r>
      <w:r>
        <w:rPr>
          <w:rFonts w:ascii="Times New Roman" w:eastAsia="Times New Roman" w:hAnsi="Times New Roman" w:cs="Times New Roman"/>
          <w:spacing w:val="-5"/>
          <w:kern w:val="0"/>
          <w:sz w:val="24"/>
          <w:szCs w:val="24"/>
          <w14:ligatures w14:val="none"/>
        </w:rPr>
        <w:t xml:space="preserve">omen’s </w:t>
      </w:r>
      <w:r w:rsidR="00B1560C">
        <w:rPr>
          <w:rFonts w:ascii="Times New Roman" w:eastAsia="Times New Roman" w:hAnsi="Times New Roman" w:cs="Times New Roman"/>
          <w:spacing w:val="-5"/>
          <w:kern w:val="0"/>
          <w:sz w:val="24"/>
          <w:szCs w:val="24"/>
          <w14:ligatures w14:val="none"/>
        </w:rPr>
        <w:t>L</w:t>
      </w:r>
      <w:r>
        <w:rPr>
          <w:rFonts w:ascii="Times New Roman" w:eastAsia="Times New Roman" w:hAnsi="Times New Roman" w:cs="Times New Roman"/>
          <w:spacing w:val="-5"/>
          <w:kern w:val="0"/>
          <w:sz w:val="24"/>
          <w:szCs w:val="24"/>
          <w14:ligatures w14:val="none"/>
        </w:rPr>
        <w:t xml:space="preserve">iberational </w:t>
      </w:r>
      <w:r w:rsidR="00B1560C">
        <w:rPr>
          <w:rFonts w:ascii="Times New Roman" w:eastAsia="Times New Roman" w:hAnsi="Times New Roman" w:cs="Times New Roman"/>
          <w:spacing w:val="-5"/>
          <w:kern w:val="0"/>
          <w:sz w:val="24"/>
          <w:szCs w:val="24"/>
          <w14:ligatures w14:val="none"/>
        </w:rPr>
        <w:t>M</w:t>
      </w:r>
      <w:r>
        <w:rPr>
          <w:rFonts w:ascii="Times New Roman" w:eastAsia="Times New Roman" w:hAnsi="Times New Roman" w:cs="Times New Roman"/>
          <w:spacing w:val="-5"/>
          <w:kern w:val="0"/>
          <w:sz w:val="24"/>
          <w:szCs w:val="24"/>
          <w14:ligatures w14:val="none"/>
        </w:rPr>
        <w:t>ovement</w:t>
      </w:r>
      <w:r w:rsidR="00B1560C">
        <w:rPr>
          <w:rFonts w:ascii="Times New Roman" w:eastAsia="Times New Roman" w:hAnsi="Times New Roman" w:cs="Times New Roman"/>
          <w:spacing w:val="-5"/>
          <w:kern w:val="0"/>
          <w:sz w:val="24"/>
          <w:szCs w:val="24"/>
          <w14:ligatures w14:val="none"/>
        </w:rPr>
        <w:t xml:space="preserve"> had their own agenda for propaganda</w:t>
      </w:r>
      <w:r>
        <w:rPr>
          <w:rFonts w:ascii="Times New Roman" w:eastAsia="Times New Roman" w:hAnsi="Times New Roman" w:cs="Times New Roman"/>
          <w:spacing w:val="-5"/>
          <w:kern w:val="0"/>
          <w:sz w:val="24"/>
          <w:szCs w:val="24"/>
          <w14:ligatures w14:val="none"/>
        </w:rPr>
        <w:t xml:space="preserve">. </w:t>
      </w:r>
      <w:r w:rsidR="00BB3799">
        <w:rPr>
          <w:rFonts w:ascii="Times New Roman" w:eastAsia="Times New Roman" w:hAnsi="Times New Roman" w:cs="Times New Roman"/>
          <w:spacing w:val="-5"/>
          <w:kern w:val="0"/>
          <w:sz w:val="24"/>
          <w:szCs w:val="24"/>
          <w14:ligatures w14:val="none"/>
        </w:rPr>
        <w:t>A</w:t>
      </w:r>
      <w:r w:rsidR="00B1560C">
        <w:rPr>
          <w:rFonts w:ascii="Times New Roman" w:eastAsia="Times New Roman" w:hAnsi="Times New Roman" w:cs="Times New Roman"/>
          <w:spacing w:val="-5"/>
          <w:kern w:val="0"/>
          <w:sz w:val="24"/>
          <w:szCs w:val="24"/>
          <w14:ligatures w14:val="none"/>
        </w:rPr>
        <w:t>n</w:t>
      </w:r>
      <w:r w:rsidR="00BB3799">
        <w:rPr>
          <w:rFonts w:ascii="Times New Roman" w:eastAsia="Times New Roman" w:hAnsi="Times New Roman" w:cs="Times New Roman"/>
          <w:spacing w:val="-5"/>
          <w:kern w:val="0"/>
          <w:sz w:val="24"/>
          <w:szCs w:val="24"/>
          <w14:ligatures w14:val="none"/>
        </w:rPr>
        <w:t xml:space="preserve"> interview conducted by Alex Jones titled “</w:t>
      </w:r>
      <w:proofErr w:type="spellStart"/>
      <w:r w:rsidR="00BB3799" w:rsidRPr="00706B2B">
        <w:rPr>
          <w:rFonts w:ascii="Times New Roman" w:eastAsia="Times New Roman" w:hAnsi="Times New Roman" w:cs="Times New Roman"/>
          <w:spacing w:val="-5"/>
          <w:kern w:val="0"/>
          <w:sz w:val="24"/>
          <w:szCs w:val="24"/>
          <w14:ligatures w14:val="none"/>
        </w:rPr>
        <w:t>Womens</w:t>
      </w:r>
      <w:proofErr w:type="spellEnd"/>
      <w:r w:rsidR="00BB3799" w:rsidRPr="00706B2B">
        <w:rPr>
          <w:rFonts w:ascii="Times New Roman" w:eastAsia="Times New Roman" w:hAnsi="Times New Roman" w:cs="Times New Roman"/>
          <w:spacing w:val="-5"/>
          <w:kern w:val="0"/>
          <w:sz w:val="24"/>
          <w:szCs w:val="24"/>
          <w14:ligatures w14:val="none"/>
        </w:rPr>
        <w:t xml:space="preserve"> Lib created to tax women and break up families</w:t>
      </w:r>
      <w:r w:rsidR="00BB3799">
        <w:rPr>
          <w:rFonts w:ascii="Times New Roman" w:eastAsia="Times New Roman" w:hAnsi="Times New Roman" w:cs="Times New Roman"/>
          <w:spacing w:val="-5"/>
          <w:kern w:val="0"/>
          <w:sz w:val="24"/>
          <w:szCs w:val="24"/>
          <w14:ligatures w14:val="none"/>
        </w:rPr>
        <w:t>”</w:t>
      </w:r>
      <w:r w:rsidR="00B1560C">
        <w:rPr>
          <w:rFonts w:ascii="Times New Roman" w:eastAsia="Times New Roman" w:hAnsi="Times New Roman" w:cs="Times New Roman"/>
          <w:spacing w:val="-5"/>
          <w:kern w:val="0"/>
          <w:sz w:val="24"/>
          <w:szCs w:val="24"/>
          <w14:ligatures w14:val="none"/>
        </w:rPr>
        <w:t xml:space="preserve"> reveals an ulterior motive behind such a positive change in American society</w:t>
      </w:r>
      <w:r w:rsidR="00BB3799">
        <w:rPr>
          <w:rFonts w:ascii="Times New Roman" w:eastAsia="Times New Roman" w:hAnsi="Times New Roman" w:cs="Times New Roman"/>
          <w:spacing w:val="-5"/>
          <w:kern w:val="0"/>
          <w:sz w:val="24"/>
          <w:szCs w:val="24"/>
          <w14:ligatures w14:val="none"/>
        </w:rPr>
        <w:t xml:space="preserve">. Due to </w:t>
      </w:r>
      <w:r w:rsidR="00B1560C">
        <w:rPr>
          <w:rFonts w:ascii="Times New Roman" w:eastAsia="Times New Roman" w:hAnsi="Times New Roman" w:cs="Times New Roman"/>
          <w:spacing w:val="-5"/>
          <w:kern w:val="0"/>
          <w:sz w:val="24"/>
          <w:szCs w:val="24"/>
          <w14:ligatures w14:val="none"/>
        </w:rPr>
        <w:t>perpetuators in high places within the world’s economic infrastructures and their</w:t>
      </w:r>
      <w:r w:rsidR="00BB3799">
        <w:rPr>
          <w:rFonts w:ascii="Times New Roman" w:eastAsia="Times New Roman" w:hAnsi="Times New Roman" w:cs="Times New Roman"/>
          <w:spacing w:val="-5"/>
          <w:kern w:val="0"/>
          <w:sz w:val="24"/>
          <w:szCs w:val="24"/>
          <w14:ligatures w14:val="none"/>
        </w:rPr>
        <w:t xml:space="preserve"> insidious and subliminal nature, there is information about propaganda that can’t be found on mainstream media</w:t>
      </w:r>
      <w:r w:rsidR="00B1560C">
        <w:rPr>
          <w:rFonts w:ascii="Times New Roman" w:eastAsia="Times New Roman" w:hAnsi="Times New Roman" w:cs="Times New Roman"/>
          <w:spacing w:val="-5"/>
          <w:kern w:val="0"/>
          <w:sz w:val="24"/>
          <w:szCs w:val="24"/>
          <w14:ligatures w14:val="none"/>
        </w:rPr>
        <w:t>; ironically,</w:t>
      </w:r>
      <w:r w:rsidR="00BB3799">
        <w:rPr>
          <w:rFonts w:ascii="Times New Roman" w:eastAsia="Times New Roman" w:hAnsi="Times New Roman" w:cs="Times New Roman"/>
          <w:spacing w:val="-5"/>
          <w:kern w:val="0"/>
          <w:sz w:val="24"/>
          <w:szCs w:val="24"/>
          <w14:ligatures w14:val="none"/>
        </w:rPr>
        <w:t xml:space="preserve"> pointing out </w:t>
      </w:r>
      <w:r w:rsidR="00B1560C">
        <w:rPr>
          <w:rFonts w:ascii="Times New Roman" w:eastAsia="Times New Roman" w:hAnsi="Times New Roman" w:cs="Times New Roman"/>
          <w:spacing w:val="-5"/>
          <w:kern w:val="0"/>
          <w:sz w:val="24"/>
          <w:szCs w:val="24"/>
          <w14:ligatures w14:val="none"/>
        </w:rPr>
        <w:t>their</w:t>
      </w:r>
      <w:r w:rsidR="00BB3799">
        <w:rPr>
          <w:rFonts w:ascii="Times New Roman" w:eastAsia="Times New Roman" w:hAnsi="Times New Roman" w:cs="Times New Roman"/>
          <w:spacing w:val="-5"/>
          <w:kern w:val="0"/>
          <w:sz w:val="24"/>
          <w:szCs w:val="24"/>
          <w14:ligatures w14:val="none"/>
        </w:rPr>
        <w:t xml:space="preserve"> underhanded tactics against society. In this </w:t>
      </w:r>
      <w:r w:rsidR="00B1560C">
        <w:rPr>
          <w:rFonts w:ascii="Times New Roman" w:eastAsia="Times New Roman" w:hAnsi="Times New Roman" w:cs="Times New Roman"/>
          <w:spacing w:val="-5"/>
          <w:kern w:val="0"/>
          <w:sz w:val="24"/>
          <w:szCs w:val="24"/>
          <w14:ligatures w14:val="none"/>
        </w:rPr>
        <w:t>interview</w:t>
      </w:r>
      <w:r w:rsidR="00BB3799">
        <w:rPr>
          <w:rFonts w:ascii="Times New Roman" w:eastAsia="Times New Roman" w:hAnsi="Times New Roman" w:cs="Times New Roman"/>
          <w:spacing w:val="-5"/>
          <w:kern w:val="0"/>
          <w:sz w:val="24"/>
          <w:szCs w:val="24"/>
          <w14:ligatures w14:val="none"/>
        </w:rPr>
        <w:t>, Aaron Russo, who was once friends with a member of one of the richest families</w:t>
      </w:r>
      <w:r w:rsidR="00B1560C">
        <w:rPr>
          <w:rFonts w:ascii="Times New Roman" w:eastAsia="Times New Roman" w:hAnsi="Times New Roman" w:cs="Times New Roman"/>
          <w:spacing w:val="-5"/>
          <w:kern w:val="0"/>
          <w:sz w:val="24"/>
          <w:szCs w:val="24"/>
          <w14:ligatures w14:val="none"/>
        </w:rPr>
        <w:t xml:space="preserve"> who not only controls the economic wealth</w:t>
      </w:r>
      <w:r w:rsidR="00BB3799">
        <w:rPr>
          <w:rFonts w:ascii="Times New Roman" w:eastAsia="Times New Roman" w:hAnsi="Times New Roman" w:cs="Times New Roman"/>
          <w:spacing w:val="-5"/>
          <w:kern w:val="0"/>
          <w:sz w:val="24"/>
          <w:szCs w:val="24"/>
          <w14:ligatures w14:val="none"/>
        </w:rPr>
        <w:t xml:space="preserve"> in the world</w:t>
      </w:r>
      <w:r w:rsidR="00B1560C">
        <w:rPr>
          <w:rFonts w:ascii="Times New Roman" w:eastAsia="Times New Roman" w:hAnsi="Times New Roman" w:cs="Times New Roman"/>
          <w:spacing w:val="-5"/>
          <w:kern w:val="0"/>
          <w:sz w:val="24"/>
          <w:szCs w:val="24"/>
          <w14:ligatures w14:val="none"/>
        </w:rPr>
        <w:t xml:space="preserve"> but also who is among these perpetuators</w:t>
      </w:r>
      <w:r w:rsidR="00BB3799">
        <w:rPr>
          <w:rFonts w:ascii="Times New Roman" w:eastAsia="Times New Roman" w:hAnsi="Times New Roman" w:cs="Times New Roman"/>
          <w:spacing w:val="-5"/>
          <w:kern w:val="0"/>
          <w:sz w:val="24"/>
          <w:szCs w:val="24"/>
          <w14:ligatures w14:val="none"/>
        </w:rPr>
        <w:t xml:space="preserve">, the Rockefellers, explains the true motive behind the </w:t>
      </w:r>
      <w:r w:rsidR="00B1560C">
        <w:rPr>
          <w:rFonts w:ascii="Times New Roman" w:eastAsia="Times New Roman" w:hAnsi="Times New Roman" w:cs="Times New Roman"/>
          <w:spacing w:val="-5"/>
          <w:kern w:val="0"/>
          <w:sz w:val="24"/>
          <w:szCs w:val="24"/>
          <w14:ligatures w14:val="none"/>
        </w:rPr>
        <w:t>Women’s Liberational</w:t>
      </w:r>
      <w:r w:rsidR="00BB3799">
        <w:rPr>
          <w:rFonts w:ascii="Times New Roman" w:eastAsia="Times New Roman" w:hAnsi="Times New Roman" w:cs="Times New Roman"/>
          <w:spacing w:val="-5"/>
          <w:kern w:val="0"/>
          <w:sz w:val="24"/>
          <w:szCs w:val="24"/>
          <w14:ligatures w14:val="none"/>
        </w:rPr>
        <w:t xml:space="preserve"> movement </w:t>
      </w:r>
      <w:r w:rsidR="00B1560C">
        <w:rPr>
          <w:rFonts w:ascii="Times New Roman" w:eastAsia="Times New Roman" w:hAnsi="Times New Roman" w:cs="Times New Roman"/>
          <w:spacing w:val="-5"/>
          <w:kern w:val="0"/>
          <w:sz w:val="24"/>
          <w:szCs w:val="24"/>
          <w14:ligatures w14:val="none"/>
        </w:rPr>
        <w:t>as well as the feminist movement</w:t>
      </w:r>
      <w:r w:rsidR="00BB3799">
        <w:rPr>
          <w:rFonts w:ascii="Times New Roman" w:eastAsia="Times New Roman" w:hAnsi="Times New Roman" w:cs="Times New Roman"/>
          <w:spacing w:val="-5"/>
          <w:kern w:val="0"/>
          <w:sz w:val="24"/>
          <w:szCs w:val="24"/>
          <w14:ligatures w14:val="none"/>
        </w:rPr>
        <w:t>. Russo claims the movement wasn’t for female empowerment but to tax more Americans and break up families to better control the masses.</w:t>
      </w:r>
      <w:r w:rsidR="00B1560C">
        <w:rPr>
          <w:rFonts w:ascii="Times New Roman" w:eastAsia="Times New Roman" w:hAnsi="Times New Roman" w:cs="Times New Roman"/>
          <w:spacing w:val="-5"/>
          <w:kern w:val="0"/>
          <w:sz w:val="24"/>
          <w:szCs w:val="24"/>
          <w14:ligatures w14:val="none"/>
        </w:rPr>
        <w:t xml:space="preserve"> Just as Baldwin pointed out, </w:t>
      </w:r>
      <w:r w:rsidR="000D5361">
        <w:rPr>
          <w:rFonts w:ascii="Times New Roman" w:eastAsia="Times New Roman" w:hAnsi="Times New Roman" w:cs="Times New Roman"/>
          <w:spacing w:val="-5"/>
          <w:kern w:val="0"/>
          <w:sz w:val="24"/>
          <w:szCs w:val="24"/>
          <w14:ligatures w14:val="none"/>
        </w:rPr>
        <w:t xml:space="preserve">races, churches, and armies have shaped many lives </w:t>
      </w:r>
      <w:r w:rsidR="001E449A">
        <w:rPr>
          <w:rFonts w:ascii="Times New Roman" w:eastAsia="Times New Roman" w:hAnsi="Times New Roman" w:cs="Times New Roman"/>
          <w:spacing w:val="-5"/>
          <w:kern w:val="0"/>
          <w:sz w:val="24"/>
          <w:szCs w:val="24"/>
          <w14:ligatures w14:val="none"/>
        </w:rPr>
        <w:t>and, in this case,</w:t>
      </w:r>
      <w:r w:rsidR="000D5361">
        <w:rPr>
          <w:rFonts w:ascii="Times New Roman" w:eastAsia="Times New Roman" w:hAnsi="Times New Roman" w:cs="Times New Roman"/>
          <w:spacing w:val="-5"/>
          <w:kern w:val="0"/>
          <w:sz w:val="24"/>
          <w:szCs w:val="24"/>
          <w14:ligatures w14:val="none"/>
        </w:rPr>
        <w:t xml:space="preserve"> the armies sent during World War II inadvertently shaped the propaganda of women’s liberation.</w:t>
      </w:r>
      <w:r w:rsidR="00BB3799">
        <w:rPr>
          <w:rFonts w:ascii="Times New Roman" w:eastAsia="Times New Roman" w:hAnsi="Times New Roman" w:cs="Times New Roman"/>
          <w:spacing w:val="-5"/>
          <w:kern w:val="0"/>
          <w:sz w:val="24"/>
          <w:szCs w:val="24"/>
          <w14:ligatures w14:val="none"/>
        </w:rPr>
        <w:t xml:space="preserve"> The validity of his claims can be found in current statistics as the divorce rates are at an </w:t>
      </w:r>
      <w:r w:rsidR="000D5361">
        <w:rPr>
          <w:rFonts w:ascii="Times New Roman" w:eastAsia="Times New Roman" w:hAnsi="Times New Roman" w:cs="Times New Roman"/>
          <w:spacing w:val="-5"/>
          <w:kern w:val="0"/>
          <w:sz w:val="24"/>
          <w:szCs w:val="24"/>
          <w14:ligatures w14:val="none"/>
        </w:rPr>
        <w:t>all-time</w:t>
      </w:r>
      <w:r w:rsidR="00BB3799">
        <w:rPr>
          <w:rFonts w:ascii="Times New Roman" w:eastAsia="Times New Roman" w:hAnsi="Times New Roman" w:cs="Times New Roman"/>
          <w:spacing w:val="-5"/>
          <w:kern w:val="0"/>
          <w:sz w:val="24"/>
          <w:szCs w:val="24"/>
          <w14:ligatures w14:val="none"/>
        </w:rPr>
        <w:t xml:space="preserve"> high. According to </w:t>
      </w:r>
      <w:r w:rsidR="00FA1C75">
        <w:rPr>
          <w:rFonts w:ascii="Times New Roman" w:eastAsia="Times New Roman" w:hAnsi="Times New Roman" w:cs="Times New Roman"/>
          <w:spacing w:val="-5"/>
          <w:kern w:val="0"/>
          <w:sz w:val="24"/>
          <w:szCs w:val="24"/>
          <w14:ligatures w14:val="none"/>
        </w:rPr>
        <w:t>several</w:t>
      </w:r>
      <w:r w:rsidR="00BB3799">
        <w:rPr>
          <w:rFonts w:ascii="Times New Roman" w:eastAsia="Times New Roman" w:hAnsi="Times New Roman" w:cs="Times New Roman"/>
          <w:spacing w:val="-5"/>
          <w:kern w:val="0"/>
          <w:sz w:val="24"/>
          <w:szCs w:val="24"/>
          <w14:ligatures w14:val="none"/>
        </w:rPr>
        <w:t xml:space="preserve"> statistics and a study conducted by M. Rosenfeld from Stanford University, women currently initiate divorces at an average rate of 69%</w:t>
      </w:r>
      <w:r w:rsidR="001E449A">
        <w:rPr>
          <w:rFonts w:ascii="Times New Roman" w:eastAsia="Times New Roman" w:hAnsi="Times New Roman" w:cs="Times New Roman"/>
          <w:spacing w:val="-5"/>
          <w:kern w:val="0"/>
          <w:sz w:val="24"/>
          <w:szCs w:val="24"/>
          <w14:ligatures w14:val="none"/>
        </w:rPr>
        <w:t>,</w:t>
      </w:r>
      <w:r w:rsidR="000D5361">
        <w:rPr>
          <w:rFonts w:ascii="Times New Roman" w:eastAsia="Times New Roman" w:hAnsi="Times New Roman" w:cs="Times New Roman"/>
          <w:spacing w:val="-5"/>
          <w:kern w:val="0"/>
          <w:sz w:val="24"/>
          <w:szCs w:val="24"/>
          <w14:ligatures w14:val="none"/>
        </w:rPr>
        <w:t xml:space="preserve"> and f</w:t>
      </w:r>
      <w:r w:rsidR="000D5361">
        <w:rPr>
          <w:rFonts w:ascii="Times New Roman" w:eastAsia="Times New Roman" w:hAnsi="Times New Roman" w:cs="Times New Roman"/>
          <w:spacing w:val="-5"/>
          <w:kern w:val="0"/>
          <w:sz w:val="24"/>
          <w:szCs w:val="24"/>
          <w14:ligatures w14:val="none"/>
        </w:rPr>
        <w:t>amilies currently suffer because of it</w:t>
      </w:r>
      <w:r w:rsidR="00BB3799">
        <w:rPr>
          <w:rFonts w:ascii="Times New Roman" w:eastAsia="Times New Roman" w:hAnsi="Times New Roman" w:cs="Times New Roman"/>
          <w:spacing w:val="-5"/>
          <w:kern w:val="0"/>
          <w:sz w:val="24"/>
          <w:szCs w:val="24"/>
          <w14:ligatures w14:val="none"/>
        </w:rPr>
        <w:t xml:space="preserve">. A staggering rate when considering previous times of marriage such as </w:t>
      </w:r>
      <w:r w:rsidR="00BB3799">
        <w:rPr>
          <w:rFonts w:ascii="Times New Roman" w:eastAsia="Times New Roman" w:hAnsi="Times New Roman" w:cs="Times New Roman"/>
          <w:spacing w:val="-5"/>
          <w:kern w:val="0"/>
          <w:sz w:val="24"/>
          <w:szCs w:val="24"/>
          <w14:ligatures w14:val="none"/>
        </w:rPr>
        <w:lastRenderedPageBreak/>
        <w:t>the 19</w:t>
      </w:r>
      <w:r w:rsidR="000D5361" w:rsidRPr="000D5361">
        <w:rPr>
          <w:rFonts w:ascii="Times New Roman" w:eastAsia="Times New Roman" w:hAnsi="Times New Roman" w:cs="Times New Roman"/>
          <w:spacing w:val="-5"/>
          <w:kern w:val="0"/>
          <w:sz w:val="24"/>
          <w:szCs w:val="24"/>
          <w:vertAlign w:val="superscript"/>
          <w14:ligatures w14:val="none"/>
        </w:rPr>
        <w:t>th</w:t>
      </w:r>
      <w:r w:rsidR="000D5361">
        <w:rPr>
          <w:rFonts w:ascii="Times New Roman" w:eastAsia="Times New Roman" w:hAnsi="Times New Roman" w:cs="Times New Roman"/>
          <w:spacing w:val="-5"/>
          <w:kern w:val="0"/>
          <w:sz w:val="24"/>
          <w:szCs w:val="24"/>
          <w14:ligatures w14:val="none"/>
        </w:rPr>
        <w:t xml:space="preserve"> century</w:t>
      </w:r>
      <w:r w:rsidR="00BB3799">
        <w:rPr>
          <w:rFonts w:ascii="Times New Roman" w:eastAsia="Times New Roman" w:hAnsi="Times New Roman" w:cs="Times New Roman"/>
          <w:spacing w:val="-5"/>
          <w:kern w:val="0"/>
          <w:sz w:val="24"/>
          <w:szCs w:val="24"/>
          <w14:ligatures w14:val="none"/>
        </w:rPr>
        <w:t xml:space="preserve"> and before.</w:t>
      </w:r>
      <w:r w:rsidR="001E449A">
        <w:rPr>
          <w:rFonts w:ascii="Times New Roman" w:eastAsia="Times New Roman" w:hAnsi="Times New Roman" w:cs="Times New Roman"/>
          <w:spacing w:val="-5"/>
          <w:kern w:val="0"/>
          <w:sz w:val="24"/>
          <w:szCs w:val="24"/>
          <w14:ligatures w14:val="none"/>
        </w:rPr>
        <w:t xml:space="preserve"> </w:t>
      </w:r>
      <w:r w:rsidR="00BB3799">
        <w:rPr>
          <w:rFonts w:ascii="Times New Roman" w:eastAsia="Times New Roman" w:hAnsi="Times New Roman" w:cs="Times New Roman"/>
          <w:spacing w:val="-5"/>
          <w:kern w:val="0"/>
          <w:sz w:val="24"/>
          <w:szCs w:val="24"/>
          <w14:ligatures w14:val="none"/>
        </w:rPr>
        <w:t xml:space="preserve">The concept of propaganda can be so strong that society wouldn’t know they’re under the influence of it, which is what Hall implies and Russo refers to. </w:t>
      </w:r>
    </w:p>
    <w:p w14:paraId="4DC4D1E5" w14:textId="04B49F6B" w:rsidR="0095724A" w:rsidRDefault="0095724A" w:rsidP="0095724A">
      <w:pPr>
        <w:spacing w:line="480" w:lineRule="auto"/>
        <w:ind w:firstLine="720"/>
        <w:rPr>
          <w:rFonts w:ascii="Times New Roman" w:hAnsi="Times New Roman" w:cs="Times New Roman"/>
          <w:sz w:val="24"/>
          <w:szCs w:val="24"/>
        </w:rPr>
      </w:pPr>
      <w:r>
        <w:rPr>
          <w:rFonts w:ascii="Times New Roman" w:hAnsi="Times New Roman" w:cs="Times New Roman"/>
          <w:sz w:val="24"/>
          <w:szCs w:val="24"/>
        </w:rPr>
        <w:t>In</w:t>
      </w:r>
      <w:r>
        <w:rPr>
          <w:rFonts w:ascii="Times New Roman" w:hAnsi="Times New Roman" w:cs="Times New Roman"/>
          <w:sz w:val="24"/>
          <w:szCs w:val="24"/>
        </w:rPr>
        <w:t xml:space="preserve"> analyzing “Going to Meet the Man”</w:t>
      </w:r>
      <w:r>
        <w:rPr>
          <w:rFonts w:ascii="Times New Roman" w:hAnsi="Times New Roman" w:cs="Times New Roman"/>
          <w:sz w:val="24"/>
          <w:szCs w:val="24"/>
        </w:rPr>
        <w:t>, Jesse is greatly influenced by generational propaganda as his hate towards blacks was ingrained in him since he was a child.</w:t>
      </w:r>
      <w:r w:rsidR="0084201A">
        <w:rPr>
          <w:rFonts w:ascii="Times New Roman" w:hAnsi="Times New Roman" w:cs="Times New Roman"/>
          <w:sz w:val="24"/>
          <w:szCs w:val="24"/>
        </w:rPr>
        <w:t xml:space="preserve"> When examining “Going to Meet the Man”, the short story</w:t>
      </w:r>
      <w:r>
        <w:rPr>
          <w:rFonts w:ascii="Times New Roman" w:hAnsi="Times New Roman" w:cs="Times New Roman"/>
          <w:sz w:val="24"/>
          <w:szCs w:val="24"/>
        </w:rPr>
        <w:t xml:space="preserve"> is no different when exploring how social constructs of propaganda, religion, and industrialization are used as platforms by Baldwin to show how people’s callous behavior is controlled in society. The character Jesse embodies all three constructs</w:t>
      </w:r>
      <w:r w:rsidR="0084201A">
        <w:rPr>
          <w:rFonts w:ascii="Times New Roman" w:hAnsi="Times New Roman" w:cs="Times New Roman"/>
          <w:sz w:val="24"/>
          <w:szCs w:val="24"/>
        </w:rPr>
        <w:t>, yet propaganda was a main component</w:t>
      </w:r>
      <w:r>
        <w:rPr>
          <w:rFonts w:ascii="Times New Roman" w:hAnsi="Times New Roman" w:cs="Times New Roman"/>
          <w:sz w:val="24"/>
          <w:szCs w:val="24"/>
        </w:rPr>
        <w:t>. As a witness standing by his parents, he watched as “The black body was on the ground… Whatever the fire had left undone, the hands the knives and the stones of the people had accomplished” (Baldwin 248). His parents treated the burning, discriminatory abuse of a black man as if they were just spectators to an event</w:t>
      </w:r>
      <w:r w:rsidR="0084201A">
        <w:rPr>
          <w:rFonts w:ascii="Times New Roman" w:hAnsi="Times New Roman" w:cs="Times New Roman"/>
          <w:sz w:val="24"/>
          <w:szCs w:val="24"/>
        </w:rPr>
        <w:t>, no different than theatre or people who attend sports games in modern times.</w:t>
      </w:r>
      <w:r>
        <w:rPr>
          <w:rFonts w:ascii="Times New Roman" w:hAnsi="Times New Roman" w:cs="Times New Roman"/>
          <w:sz w:val="24"/>
          <w:szCs w:val="24"/>
        </w:rPr>
        <w:t xml:space="preserve"> </w:t>
      </w:r>
      <w:r w:rsidR="0084201A">
        <w:rPr>
          <w:rFonts w:ascii="Times New Roman" w:hAnsi="Times New Roman" w:cs="Times New Roman"/>
          <w:sz w:val="24"/>
          <w:szCs w:val="24"/>
        </w:rPr>
        <w:t>A</w:t>
      </w:r>
      <w:r>
        <w:rPr>
          <w:rFonts w:ascii="Times New Roman" w:hAnsi="Times New Roman" w:cs="Times New Roman"/>
          <w:sz w:val="24"/>
          <w:szCs w:val="24"/>
        </w:rPr>
        <w:t>s “Jesse’s father took him by the hand and, with his mother…talking and laughing with the other women, they walked with the crowd” (Baldwin 248).</w:t>
      </w:r>
      <w:r w:rsidR="0084201A">
        <w:rPr>
          <w:rFonts w:ascii="Times New Roman" w:hAnsi="Times New Roman" w:cs="Times New Roman"/>
          <w:sz w:val="24"/>
          <w:szCs w:val="24"/>
        </w:rPr>
        <w:t xml:space="preserve"> Not only did his parents callously ignore the suffering of the black man, but so did their peers.</w:t>
      </w:r>
      <w:r>
        <w:rPr>
          <w:rFonts w:ascii="Times New Roman" w:hAnsi="Times New Roman" w:cs="Times New Roman"/>
          <w:sz w:val="24"/>
          <w:szCs w:val="24"/>
        </w:rPr>
        <w:t xml:space="preserve"> To them, the black man was nothing more than “a black charred object on the black, charred ground” (Baldwin 248).</w:t>
      </w:r>
      <w:r w:rsidR="0084201A">
        <w:rPr>
          <w:rFonts w:ascii="Times New Roman" w:hAnsi="Times New Roman" w:cs="Times New Roman"/>
          <w:sz w:val="24"/>
          <w:szCs w:val="24"/>
        </w:rPr>
        <w:t xml:space="preserve"> Such a strong influence of propaganda caused their society to lack empathy for others outside of their Caucasian ethnicity.</w:t>
      </w:r>
    </w:p>
    <w:p w14:paraId="12E88EB0" w14:textId="77777777" w:rsidR="009A5879" w:rsidRDefault="0095724A" w:rsidP="0095724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Being conditioned since birth by such propaganda of his fellow white peers, </w:t>
      </w:r>
      <w:r w:rsidR="0084201A">
        <w:rPr>
          <w:rFonts w:ascii="Times New Roman" w:hAnsi="Times New Roman" w:cs="Times New Roman"/>
          <w:sz w:val="24"/>
          <w:szCs w:val="24"/>
        </w:rPr>
        <w:t>Jesse</w:t>
      </w:r>
      <w:r>
        <w:rPr>
          <w:rFonts w:ascii="Times New Roman" w:hAnsi="Times New Roman" w:cs="Times New Roman"/>
          <w:sz w:val="24"/>
          <w:szCs w:val="24"/>
        </w:rPr>
        <w:t xml:space="preserve"> referred to blacks as “</w:t>
      </w:r>
      <w:proofErr w:type="gramStart"/>
      <w:r>
        <w:rPr>
          <w:rFonts w:ascii="Times New Roman" w:hAnsi="Times New Roman" w:cs="Times New Roman"/>
          <w:sz w:val="24"/>
          <w:szCs w:val="24"/>
        </w:rPr>
        <w:t>Goddamn</w:t>
      </w:r>
      <w:proofErr w:type="gramEnd"/>
      <w:r>
        <w:rPr>
          <w:rFonts w:ascii="Times New Roman" w:hAnsi="Times New Roman" w:cs="Times New Roman"/>
          <w:sz w:val="24"/>
          <w:szCs w:val="24"/>
        </w:rPr>
        <w:t xml:space="preserve"> […] niggers. The black stinking coons” (Baldwin 229) which both controlled and contributed to his callous behavior towards them. </w:t>
      </w:r>
      <w:r w:rsidR="0084201A">
        <w:rPr>
          <w:rFonts w:ascii="Times New Roman" w:hAnsi="Times New Roman" w:cs="Times New Roman"/>
          <w:sz w:val="24"/>
          <w:szCs w:val="24"/>
        </w:rPr>
        <w:t xml:space="preserve">Such a powerful mentality caused by propaganda to hate another group of people displayed its very real effect on people who were subjugated to it. </w:t>
      </w:r>
      <w:r>
        <w:rPr>
          <w:rFonts w:ascii="Times New Roman" w:hAnsi="Times New Roman" w:cs="Times New Roman"/>
          <w:sz w:val="24"/>
          <w:szCs w:val="24"/>
        </w:rPr>
        <w:t>To him, “they were ugly” (Baldwin 230), and he was relieved at the prospect of “never again feel[</w:t>
      </w:r>
      <w:proofErr w:type="spellStart"/>
      <w:r>
        <w:rPr>
          <w:rFonts w:ascii="Times New Roman" w:hAnsi="Times New Roman" w:cs="Times New Roman"/>
          <w:sz w:val="24"/>
          <w:szCs w:val="24"/>
        </w:rPr>
        <w:t>ing</w:t>
      </w:r>
      <w:proofErr w:type="spellEnd"/>
      <w:r>
        <w:rPr>
          <w:rFonts w:ascii="Times New Roman" w:hAnsi="Times New Roman" w:cs="Times New Roman"/>
          <w:sz w:val="24"/>
          <w:szCs w:val="24"/>
        </w:rPr>
        <w:t xml:space="preserve">] that filthy, kinky, greasy hair under his hand, never again </w:t>
      </w:r>
      <w:r>
        <w:rPr>
          <w:rFonts w:ascii="Times New Roman" w:hAnsi="Times New Roman" w:cs="Times New Roman"/>
          <w:sz w:val="24"/>
          <w:szCs w:val="24"/>
        </w:rPr>
        <w:lastRenderedPageBreak/>
        <w:t>watch[</w:t>
      </w:r>
      <w:proofErr w:type="spellStart"/>
      <w:r>
        <w:rPr>
          <w:rFonts w:ascii="Times New Roman" w:hAnsi="Times New Roman" w:cs="Times New Roman"/>
          <w:sz w:val="24"/>
          <w:szCs w:val="24"/>
        </w:rPr>
        <w:t>ing</w:t>
      </w:r>
      <w:proofErr w:type="spellEnd"/>
      <w:r>
        <w:rPr>
          <w:rFonts w:ascii="Times New Roman" w:hAnsi="Times New Roman" w:cs="Times New Roman"/>
          <w:sz w:val="24"/>
          <w:szCs w:val="24"/>
        </w:rPr>
        <w:t xml:space="preserve">] those black breasts leap against the leaping cattle prod” (Baldwin 230-231). Jesse is so affected by this propaganda that he doesn’t realize he has PTSD when remembering such a horrific act as a child and trying to make love to his wife. </w:t>
      </w:r>
      <w:r w:rsidR="0084201A">
        <w:rPr>
          <w:rFonts w:ascii="Times New Roman" w:hAnsi="Times New Roman" w:cs="Times New Roman"/>
          <w:sz w:val="24"/>
          <w:szCs w:val="24"/>
        </w:rPr>
        <w:t>The reader can infer this concept a</w:t>
      </w:r>
      <w:r>
        <w:rPr>
          <w:rFonts w:ascii="Times New Roman" w:hAnsi="Times New Roman" w:cs="Times New Roman"/>
          <w:sz w:val="24"/>
          <w:szCs w:val="24"/>
        </w:rPr>
        <w:t xml:space="preserve">s he “dragged his sleeping wife up on one elbow” (Baldwin 249) he thought of that day “and grabbed her, laughing and crying, crying and laughing” (Baldwin 249). </w:t>
      </w:r>
    </w:p>
    <w:p w14:paraId="4933D365" w14:textId="6762C758" w:rsidR="0095724A" w:rsidRDefault="0095724A" w:rsidP="009A5879">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To emphasize the effect </w:t>
      </w:r>
      <w:r w:rsidR="009A5879">
        <w:rPr>
          <w:rFonts w:ascii="Times New Roman" w:hAnsi="Times New Roman" w:cs="Times New Roman"/>
          <w:sz w:val="24"/>
          <w:szCs w:val="24"/>
        </w:rPr>
        <w:t>propaganda</w:t>
      </w:r>
      <w:r>
        <w:rPr>
          <w:rFonts w:ascii="Times New Roman" w:hAnsi="Times New Roman" w:cs="Times New Roman"/>
          <w:sz w:val="24"/>
          <w:szCs w:val="24"/>
        </w:rPr>
        <w:t xml:space="preserve"> had on Jesse’s psyche, Baldwin writes Jesse’s dialogue to his wife as “‘Come on, sugar, I’m going to do you like a nigger, just like a nigger’” (Baldwin 249). From this inference, the reader can assume that Jesse is rough to his wife due to his trauma and conditioning of propaganda as a kid. In this case, Jesse’s behavior is </w:t>
      </w:r>
      <w:r w:rsidR="0084201A">
        <w:rPr>
          <w:rFonts w:ascii="Times New Roman" w:hAnsi="Times New Roman" w:cs="Times New Roman"/>
          <w:sz w:val="24"/>
          <w:szCs w:val="24"/>
        </w:rPr>
        <w:t xml:space="preserve">undoubtedly </w:t>
      </w:r>
      <w:r>
        <w:rPr>
          <w:rFonts w:ascii="Times New Roman" w:hAnsi="Times New Roman" w:cs="Times New Roman"/>
          <w:sz w:val="24"/>
          <w:szCs w:val="24"/>
        </w:rPr>
        <w:t>controlled by this generational propaganda acting as a social construct to control the whites’ behavior toward the blacks.</w:t>
      </w:r>
      <w:r w:rsidR="009A5879">
        <w:rPr>
          <w:rFonts w:ascii="Times New Roman" w:hAnsi="Times New Roman" w:cs="Times New Roman"/>
          <w:sz w:val="24"/>
          <w:szCs w:val="24"/>
        </w:rPr>
        <w:t xml:space="preserve"> On a related note, another work of Baldwin’s titled</w:t>
      </w:r>
      <w:r>
        <w:rPr>
          <w:rFonts w:ascii="Times New Roman" w:hAnsi="Times New Roman" w:cs="Times New Roman"/>
          <w:sz w:val="24"/>
          <w:szCs w:val="24"/>
        </w:rPr>
        <w:t xml:space="preserve"> “A Letter to My Nephew”, he also mentions this social construct of propaganda that plagues both the whites and blacks. Therefore, he advises his nephew to try and understand this ignorant social paradigm and to forgive them for they d</w:t>
      </w:r>
      <w:r w:rsidR="009A5879">
        <w:rPr>
          <w:rFonts w:ascii="Times New Roman" w:hAnsi="Times New Roman" w:cs="Times New Roman"/>
          <w:sz w:val="24"/>
          <w:szCs w:val="24"/>
        </w:rPr>
        <w:t>id</w:t>
      </w:r>
      <w:r>
        <w:rPr>
          <w:rFonts w:ascii="Times New Roman" w:hAnsi="Times New Roman" w:cs="Times New Roman"/>
          <w:sz w:val="24"/>
          <w:szCs w:val="24"/>
        </w:rPr>
        <w:t>n’t understand what they d</w:t>
      </w:r>
      <w:r w:rsidR="009A5879">
        <w:rPr>
          <w:rFonts w:ascii="Times New Roman" w:hAnsi="Times New Roman" w:cs="Times New Roman"/>
          <w:sz w:val="24"/>
          <w:szCs w:val="24"/>
        </w:rPr>
        <w:t>id</w:t>
      </w:r>
      <w:r>
        <w:rPr>
          <w:rFonts w:ascii="Times New Roman" w:hAnsi="Times New Roman" w:cs="Times New Roman"/>
          <w:sz w:val="24"/>
          <w:szCs w:val="24"/>
        </w:rPr>
        <w:t xml:space="preserve">. There is scripture that also alludes to this concept as it states “Father, forgive them, for they know not what they do” (Luke 23:34 </w:t>
      </w:r>
      <w:r w:rsidRPr="00813486">
        <w:rPr>
          <w:rFonts w:ascii="Times New Roman" w:hAnsi="Times New Roman" w:cs="Times New Roman"/>
          <w:i/>
          <w:iCs/>
          <w:sz w:val="24"/>
          <w:szCs w:val="24"/>
        </w:rPr>
        <w:t>KJV Bible</w:t>
      </w:r>
      <w:r>
        <w:rPr>
          <w:rFonts w:ascii="Times New Roman" w:hAnsi="Times New Roman" w:cs="Times New Roman"/>
          <w:sz w:val="24"/>
          <w:szCs w:val="24"/>
        </w:rPr>
        <w:t>). Messages Baldwin conveys to his nephew speaks on these matters as he writes:</w:t>
      </w:r>
    </w:p>
    <w:p w14:paraId="6441B164" w14:textId="77777777" w:rsidR="0095724A" w:rsidRDefault="0095724A" w:rsidP="0095724A">
      <w:pPr>
        <w:spacing w:line="480" w:lineRule="auto"/>
        <w:ind w:left="720"/>
        <w:rPr>
          <w:rFonts w:ascii="Times New Roman" w:hAnsi="Times New Roman" w:cs="Times New Roman"/>
          <w:sz w:val="24"/>
          <w:szCs w:val="24"/>
        </w:rPr>
      </w:pPr>
      <w:r>
        <w:rPr>
          <w:rFonts w:ascii="Times New Roman" w:hAnsi="Times New Roman" w:cs="Times New Roman"/>
          <w:sz w:val="24"/>
          <w:szCs w:val="24"/>
        </w:rPr>
        <w:t>“</w:t>
      </w:r>
      <w:r w:rsidRPr="000D1822">
        <w:rPr>
          <w:rFonts w:ascii="Times New Roman" w:hAnsi="Times New Roman" w:cs="Times New Roman"/>
          <w:sz w:val="24"/>
          <w:szCs w:val="24"/>
        </w:rPr>
        <w:t>You must accept them and accept them with love, for these innocent people have no other hope. They are in effect still trapped in a history which they do not understand and until they understand it, they cannot be released from it. They have had to believe for many years, and for innumerable reasons, that black men are inferior to white men.</w:t>
      </w:r>
      <w:r>
        <w:rPr>
          <w:rFonts w:ascii="Times New Roman" w:hAnsi="Times New Roman" w:cs="Times New Roman"/>
          <w:sz w:val="24"/>
          <w:szCs w:val="24"/>
        </w:rPr>
        <w:t>” (Baldwin “A Letter to My Nephew”)</w:t>
      </w:r>
    </w:p>
    <w:p w14:paraId="7A6C2CCE" w14:textId="37A18194" w:rsidR="0095724A" w:rsidRPr="0095724A" w:rsidRDefault="0095724A" w:rsidP="0095724A">
      <w:pPr>
        <w:spacing w:line="480" w:lineRule="auto"/>
        <w:rPr>
          <w:rFonts w:ascii="Times New Roman" w:hAnsi="Times New Roman" w:cs="Times New Roman"/>
          <w:sz w:val="24"/>
          <w:szCs w:val="24"/>
        </w:rPr>
      </w:pPr>
      <w:r>
        <w:rPr>
          <w:rFonts w:ascii="Times New Roman" w:hAnsi="Times New Roman" w:cs="Times New Roman"/>
          <w:sz w:val="24"/>
          <w:szCs w:val="24"/>
        </w:rPr>
        <w:t xml:space="preserve">Later in the letter, Baldwin goes on to mention that the whites need to believe in this propaganda because without it comes “the loss of their identity” (Baldwin) within society. </w:t>
      </w:r>
      <w:r w:rsidR="009A5879">
        <w:rPr>
          <w:rFonts w:ascii="Times New Roman" w:hAnsi="Times New Roman" w:cs="Times New Roman"/>
          <w:sz w:val="24"/>
          <w:szCs w:val="24"/>
        </w:rPr>
        <w:t xml:space="preserve">By analyzing the </w:t>
      </w:r>
      <w:r w:rsidR="009A5879">
        <w:rPr>
          <w:rFonts w:ascii="Times New Roman" w:hAnsi="Times New Roman" w:cs="Times New Roman"/>
          <w:sz w:val="24"/>
          <w:szCs w:val="24"/>
        </w:rPr>
        <w:lastRenderedPageBreak/>
        <w:t>character of Jesse, the reader can surely see the truth in Baldwin’s words to his nephew as Jesse would’ve lost his sense of self as hating the blacks was an integral part of his identity perpetuated by propaganda.</w:t>
      </w:r>
    </w:p>
    <w:p w14:paraId="1DB4C9FD" w14:textId="299B794C" w:rsidR="00756AC7" w:rsidRDefault="00EF7FCA" w:rsidP="001E2D52">
      <w:pPr>
        <w:shd w:val="clear" w:color="auto" w:fill="FEFEFE"/>
        <w:spacing w:line="480" w:lineRule="auto"/>
        <w:textAlignment w:val="baseline"/>
        <w:rPr>
          <w:rFonts w:ascii="Times New Roman" w:eastAsia="Times New Roman" w:hAnsi="Times New Roman" w:cs="Times New Roman"/>
          <w:spacing w:val="-5"/>
          <w:kern w:val="0"/>
          <w:sz w:val="24"/>
          <w:szCs w:val="24"/>
          <w14:ligatures w14:val="none"/>
        </w:rPr>
      </w:pPr>
      <w:r>
        <w:rPr>
          <w:rFonts w:ascii="Times New Roman" w:eastAsia="Times New Roman" w:hAnsi="Times New Roman" w:cs="Times New Roman"/>
          <w:spacing w:val="-5"/>
          <w:kern w:val="0"/>
          <w:sz w:val="24"/>
          <w:szCs w:val="24"/>
          <w14:ligatures w14:val="none"/>
        </w:rPr>
        <w:tab/>
        <w:t xml:space="preserve">Other social constructs </w:t>
      </w:r>
      <w:r w:rsidR="00206B9F">
        <w:rPr>
          <w:rFonts w:ascii="Times New Roman" w:eastAsia="Times New Roman" w:hAnsi="Times New Roman" w:cs="Times New Roman"/>
          <w:spacing w:val="-5"/>
          <w:kern w:val="0"/>
          <w:sz w:val="24"/>
          <w:szCs w:val="24"/>
          <w14:ligatures w14:val="none"/>
        </w:rPr>
        <w:t xml:space="preserve">such as religion </w:t>
      </w:r>
      <w:r>
        <w:rPr>
          <w:rFonts w:ascii="Times New Roman" w:eastAsia="Times New Roman" w:hAnsi="Times New Roman" w:cs="Times New Roman"/>
          <w:spacing w:val="-5"/>
          <w:kern w:val="0"/>
          <w:sz w:val="24"/>
          <w:szCs w:val="24"/>
          <w14:ligatures w14:val="none"/>
        </w:rPr>
        <w:t>also contributed to the treatment of blacks during the 1</w:t>
      </w:r>
      <w:r w:rsidR="000A4C17">
        <w:rPr>
          <w:rFonts w:ascii="Times New Roman" w:eastAsia="Times New Roman" w:hAnsi="Times New Roman" w:cs="Times New Roman"/>
          <w:spacing w:val="-5"/>
          <w:kern w:val="0"/>
          <w:sz w:val="24"/>
          <w:szCs w:val="24"/>
          <w14:ligatures w14:val="none"/>
        </w:rPr>
        <w:t>8</w:t>
      </w:r>
      <w:r>
        <w:rPr>
          <w:rFonts w:ascii="Times New Roman" w:eastAsia="Times New Roman" w:hAnsi="Times New Roman" w:cs="Times New Roman"/>
          <w:spacing w:val="-5"/>
          <w:kern w:val="0"/>
          <w:sz w:val="24"/>
          <w:szCs w:val="24"/>
          <w14:ligatures w14:val="none"/>
        </w:rPr>
        <w:t>00s.</w:t>
      </w:r>
      <w:r w:rsidR="00206B9F">
        <w:rPr>
          <w:rFonts w:ascii="Times New Roman" w:eastAsia="Times New Roman" w:hAnsi="Times New Roman" w:cs="Times New Roman"/>
          <w:spacing w:val="-5"/>
          <w:kern w:val="0"/>
          <w:sz w:val="24"/>
          <w:szCs w:val="24"/>
          <w14:ligatures w14:val="none"/>
        </w:rPr>
        <w:t xml:space="preserve"> Religion, in general, has been used for centuries to control the masses within society.</w:t>
      </w:r>
      <w:r w:rsidR="00A62190">
        <w:rPr>
          <w:rFonts w:ascii="Times New Roman" w:eastAsia="Times New Roman" w:hAnsi="Times New Roman" w:cs="Times New Roman"/>
          <w:spacing w:val="-5"/>
          <w:kern w:val="0"/>
          <w:sz w:val="24"/>
          <w:szCs w:val="24"/>
          <w14:ligatures w14:val="none"/>
        </w:rPr>
        <w:t xml:space="preserve"> This notion of control and justification of callous behavior trickled down to authoritative figures, groups, and entities. In “Previous Condition”, the main character stated “I’d learned never to be belligerent with policemen, for instance. No matter who was right, I was certain to be wrong” (Baldwin 88). He expresses that the only thing considered “right” was authority who had a prejudice against blacks. </w:t>
      </w:r>
      <w:r w:rsidR="00206B9F">
        <w:rPr>
          <w:rFonts w:ascii="Times New Roman" w:eastAsia="Times New Roman" w:hAnsi="Times New Roman" w:cs="Times New Roman"/>
          <w:spacing w:val="-5"/>
          <w:kern w:val="0"/>
          <w:sz w:val="24"/>
          <w:szCs w:val="24"/>
          <w14:ligatures w14:val="none"/>
        </w:rPr>
        <w:t>At times there were good intentions behind such motives and at other times, it was</w:t>
      </w:r>
      <w:r w:rsidR="00807E84">
        <w:rPr>
          <w:rFonts w:ascii="Times New Roman" w:eastAsia="Times New Roman" w:hAnsi="Times New Roman" w:cs="Times New Roman"/>
          <w:spacing w:val="-5"/>
          <w:kern w:val="0"/>
          <w:sz w:val="24"/>
          <w:szCs w:val="24"/>
          <w14:ligatures w14:val="none"/>
        </w:rPr>
        <w:t>, unfortunately,</w:t>
      </w:r>
      <w:r w:rsidR="00206B9F">
        <w:rPr>
          <w:rFonts w:ascii="Times New Roman" w:eastAsia="Times New Roman" w:hAnsi="Times New Roman" w:cs="Times New Roman"/>
          <w:spacing w:val="-5"/>
          <w:kern w:val="0"/>
          <w:sz w:val="24"/>
          <w:szCs w:val="24"/>
          <w14:ligatures w14:val="none"/>
        </w:rPr>
        <w:t xml:space="preserve"> blatantly used to spread ignorance.</w:t>
      </w:r>
      <w:r>
        <w:rPr>
          <w:rFonts w:ascii="Times New Roman" w:eastAsia="Times New Roman" w:hAnsi="Times New Roman" w:cs="Times New Roman"/>
          <w:spacing w:val="-5"/>
          <w:kern w:val="0"/>
          <w:sz w:val="24"/>
          <w:szCs w:val="24"/>
          <w14:ligatures w14:val="none"/>
        </w:rPr>
        <w:t xml:space="preserve"> </w:t>
      </w:r>
      <w:r w:rsidR="00807E84">
        <w:rPr>
          <w:rFonts w:ascii="Times New Roman" w:eastAsia="Times New Roman" w:hAnsi="Times New Roman" w:cs="Times New Roman"/>
          <w:spacing w:val="-5"/>
          <w:kern w:val="0"/>
          <w:sz w:val="24"/>
          <w:szCs w:val="24"/>
          <w14:ligatures w14:val="none"/>
        </w:rPr>
        <w:t xml:space="preserve">Nevertheless, </w:t>
      </w:r>
      <w:r w:rsidR="00A62190">
        <w:rPr>
          <w:rFonts w:ascii="Times New Roman" w:eastAsia="Times New Roman" w:hAnsi="Times New Roman" w:cs="Times New Roman"/>
          <w:spacing w:val="-5"/>
          <w:kern w:val="0"/>
          <w:sz w:val="24"/>
          <w:szCs w:val="24"/>
          <w14:ligatures w14:val="none"/>
        </w:rPr>
        <w:t>one of the main components of authority – religion,</w:t>
      </w:r>
      <w:r w:rsidR="00807E84">
        <w:rPr>
          <w:rFonts w:ascii="Times New Roman" w:eastAsia="Times New Roman" w:hAnsi="Times New Roman" w:cs="Times New Roman"/>
          <w:spacing w:val="-5"/>
          <w:kern w:val="0"/>
          <w:sz w:val="24"/>
          <w:szCs w:val="24"/>
          <w14:ligatures w14:val="none"/>
        </w:rPr>
        <w:t xml:space="preserve"> contributed toward the strong control over people’s callous behavior toward others in society. </w:t>
      </w:r>
      <w:r>
        <w:rPr>
          <w:rFonts w:ascii="Times New Roman" w:eastAsia="Times New Roman" w:hAnsi="Times New Roman" w:cs="Times New Roman"/>
          <w:spacing w:val="-5"/>
          <w:kern w:val="0"/>
          <w:sz w:val="24"/>
          <w:szCs w:val="24"/>
          <w14:ligatures w14:val="none"/>
        </w:rPr>
        <w:t xml:space="preserve">As </w:t>
      </w:r>
      <w:r w:rsidR="00756AC7">
        <w:rPr>
          <w:rFonts w:ascii="Times New Roman" w:eastAsia="Times New Roman" w:hAnsi="Times New Roman" w:cs="Times New Roman"/>
          <w:spacing w:val="-5"/>
          <w:kern w:val="0"/>
          <w:sz w:val="24"/>
          <w:szCs w:val="24"/>
          <w14:ligatures w14:val="none"/>
        </w:rPr>
        <w:t>pointed out</w:t>
      </w:r>
      <w:r>
        <w:rPr>
          <w:rFonts w:ascii="Times New Roman" w:eastAsia="Times New Roman" w:hAnsi="Times New Roman" w:cs="Times New Roman"/>
          <w:spacing w:val="-5"/>
          <w:kern w:val="0"/>
          <w:sz w:val="24"/>
          <w:szCs w:val="24"/>
          <w14:ligatures w14:val="none"/>
        </w:rPr>
        <w:t xml:space="preserve"> by the Washington Post</w:t>
      </w:r>
      <w:r w:rsidR="00756AC7">
        <w:rPr>
          <w:rFonts w:ascii="Times New Roman" w:eastAsia="Times New Roman" w:hAnsi="Times New Roman" w:cs="Times New Roman"/>
          <w:spacing w:val="-5"/>
          <w:kern w:val="0"/>
          <w:sz w:val="24"/>
          <w:szCs w:val="24"/>
          <w14:ligatures w14:val="none"/>
        </w:rPr>
        <w:t>:</w:t>
      </w:r>
      <w:r>
        <w:rPr>
          <w:rFonts w:ascii="Times New Roman" w:eastAsia="Times New Roman" w:hAnsi="Times New Roman" w:cs="Times New Roman"/>
          <w:spacing w:val="-5"/>
          <w:kern w:val="0"/>
          <w:sz w:val="24"/>
          <w:szCs w:val="24"/>
          <w14:ligatures w14:val="none"/>
        </w:rPr>
        <w:t xml:space="preserve"> </w:t>
      </w:r>
    </w:p>
    <w:p w14:paraId="7E40323B" w14:textId="44481E07" w:rsidR="00EF7FCA" w:rsidRDefault="00EF7FCA" w:rsidP="00756AC7">
      <w:pPr>
        <w:shd w:val="clear" w:color="auto" w:fill="FEFEFE"/>
        <w:spacing w:line="480" w:lineRule="auto"/>
        <w:ind w:left="720"/>
        <w:textAlignment w:val="baseline"/>
        <w:rPr>
          <w:rFonts w:ascii="Times New Roman" w:eastAsia="Times New Roman" w:hAnsi="Times New Roman" w:cs="Times New Roman"/>
          <w:spacing w:val="-5"/>
          <w:kern w:val="0"/>
          <w:sz w:val="24"/>
          <w:szCs w:val="24"/>
          <w14:ligatures w14:val="none"/>
        </w:rPr>
      </w:pPr>
      <w:r>
        <w:rPr>
          <w:rFonts w:ascii="Times New Roman" w:eastAsia="Times New Roman" w:hAnsi="Times New Roman" w:cs="Times New Roman"/>
          <w:spacing w:val="-5"/>
          <w:kern w:val="0"/>
          <w:sz w:val="24"/>
          <w:szCs w:val="24"/>
          <w14:ligatures w14:val="none"/>
        </w:rPr>
        <w:t>“</w:t>
      </w:r>
      <w:r w:rsidRPr="00EF7FCA">
        <w:rPr>
          <w:rFonts w:ascii="Times New Roman" w:eastAsia="Times New Roman" w:hAnsi="Times New Roman" w:cs="Times New Roman"/>
          <w:spacing w:val="-5"/>
          <w:kern w:val="0"/>
          <w:sz w:val="24"/>
          <w:szCs w:val="24"/>
          <w14:ligatures w14:val="none"/>
        </w:rPr>
        <w:t>In the 19th century, slaveholders and their sympathizers defended slavery by pointing to</w:t>
      </w:r>
      <w:r w:rsidR="00756AC7">
        <w:rPr>
          <w:rFonts w:ascii="Times New Roman" w:eastAsia="Times New Roman" w:hAnsi="Times New Roman" w:cs="Times New Roman"/>
          <w:spacing w:val="-5"/>
          <w:kern w:val="0"/>
          <w:sz w:val="24"/>
          <w:szCs w:val="24"/>
          <w14:ligatures w14:val="none"/>
        </w:rPr>
        <w:t>…</w:t>
      </w:r>
      <w:r w:rsidRPr="00EF7FCA">
        <w:rPr>
          <w:rFonts w:ascii="Times New Roman" w:eastAsia="Times New Roman" w:hAnsi="Times New Roman" w:cs="Times New Roman"/>
          <w:spacing w:val="-5"/>
          <w:kern w:val="0"/>
          <w:sz w:val="24"/>
          <w:szCs w:val="24"/>
          <w14:ligatures w14:val="none"/>
        </w:rPr>
        <w:t>the Bible as evidence that it fit within God’s plan for social order. They also interpreted</w:t>
      </w:r>
      <w:r w:rsidR="00756AC7">
        <w:rPr>
          <w:rFonts w:ascii="Times New Roman" w:eastAsia="Times New Roman" w:hAnsi="Times New Roman" w:cs="Times New Roman"/>
          <w:spacing w:val="-5"/>
          <w:kern w:val="0"/>
          <w:sz w:val="24"/>
          <w:szCs w:val="24"/>
          <w14:ligatures w14:val="none"/>
        </w:rPr>
        <w:t>…</w:t>
      </w:r>
      <w:r w:rsidRPr="00EF7FCA">
        <w:rPr>
          <w:rFonts w:ascii="Times New Roman" w:eastAsia="Times New Roman" w:hAnsi="Times New Roman" w:cs="Times New Roman"/>
          <w:spacing w:val="-5"/>
          <w:kern w:val="0"/>
          <w:sz w:val="24"/>
          <w:szCs w:val="24"/>
          <w14:ligatures w14:val="none"/>
        </w:rPr>
        <w:t xml:space="preserve">Cain and Abel and the supposed “curse of Ham” as proof that God had made </w:t>
      </w:r>
      <w:r w:rsidR="00756AC7">
        <w:rPr>
          <w:rFonts w:ascii="Times New Roman" w:eastAsia="Times New Roman" w:hAnsi="Times New Roman" w:cs="Times New Roman"/>
          <w:spacing w:val="-5"/>
          <w:kern w:val="0"/>
          <w:sz w:val="24"/>
          <w:szCs w:val="24"/>
          <w14:ligatures w14:val="none"/>
        </w:rPr>
        <w:t>‘</w:t>
      </w:r>
      <w:r w:rsidRPr="00EF7FCA">
        <w:rPr>
          <w:rFonts w:ascii="Times New Roman" w:eastAsia="Times New Roman" w:hAnsi="Times New Roman" w:cs="Times New Roman"/>
          <w:spacing w:val="-5"/>
          <w:kern w:val="0"/>
          <w:sz w:val="24"/>
          <w:szCs w:val="24"/>
          <w14:ligatures w14:val="none"/>
        </w:rPr>
        <w:t>Negroes</w:t>
      </w:r>
      <w:r w:rsidR="00756AC7">
        <w:rPr>
          <w:rFonts w:ascii="Times New Roman" w:eastAsia="Times New Roman" w:hAnsi="Times New Roman" w:cs="Times New Roman"/>
          <w:spacing w:val="-5"/>
          <w:kern w:val="0"/>
          <w:sz w:val="24"/>
          <w:szCs w:val="24"/>
          <w14:ligatures w14:val="none"/>
        </w:rPr>
        <w:t>’</w:t>
      </w:r>
      <w:r w:rsidRPr="00EF7FCA">
        <w:rPr>
          <w:rFonts w:ascii="Times New Roman" w:eastAsia="Times New Roman" w:hAnsi="Times New Roman" w:cs="Times New Roman"/>
          <w:spacing w:val="-5"/>
          <w:kern w:val="0"/>
          <w:sz w:val="24"/>
          <w:szCs w:val="24"/>
          <w14:ligatures w14:val="none"/>
        </w:rPr>
        <w:t xml:space="preserve"> to be slaves.</w:t>
      </w:r>
      <w:r w:rsidR="00756AC7">
        <w:rPr>
          <w:rFonts w:ascii="Times New Roman" w:eastAsia="Times New Roman" w:hAnsi="Times New Roman" w:cs="Times New Roman"/>
          <w:spacing w:val="-5"/>
          <w:kern w:val="0"/>
          <w:sz w:val="24"/>
          <w:szCs w:val="24"/>
          <w14:ligatures w14:val="none"/>
        </w:rPr>
        <w:t>” (Wenger)</w:t>
      </w:r>
    </w:p>
    <w:p w14:paraId="296EAD0D" w14:textId="15F185CC" w:rsidR="00A62190" w:rsidRDefault="00A62190" w:rsidP="00A62190">
      <w:pPr>
        <w:shd w:val="clear" w:color="auto" w:fill="FEFEFE"/>
        <w:spacing w:line="480" w:lineRule="auto"/>
        <w:textAlignment w:val="baseline"/>
        <w:rPr>
          <w:rFonts w:ascii="Times New Roman" w:eastAsia="Times New Roman" w:hAnsi="Times New Roman" w:cs="Times New Roman"/>
          <w:spacing w:val="-5"/>
          <w:kern w:val="0"/>
          <w:sz w:val="24"/>
          <w:szCs w:val="24"/>
          <w14:ligatures w14:val="none"/>
        </w:rPr>
      </w:pPr>
      <w:r>
        <w:rPr>
          <w:rFonts w:ascii="Times New Roman" w:eastAsia="Times New Roman" w:hAnsi="Times New Roman" w:cs="Times New Roman"/>
          <w:spacing w:val="-5"/>
          <w:kern w:val="0"/>
          <w:sz w:val="24"/>
          <w:szCs w:val="24"/>
          <w14:ligatures w14:val="none"/>
        </w:rPr>
        <w:t>The misinterpretation of biblical doctrine was used as an excuse for the unfair treatment of a minority group under the control of religion.</w:t>
      </w:r>
    </w:p>
    <w:p w14:paraId="21A705D4" w14:textId="7AD71380" w:rsidR="00956EE0" w:rsidRDefault="00956EE0" w:rsidP="00A62190">
      <w:pPr>
        <w:shd w:val="clear" w:color="auto" w:fill="FEFEFE"/>
        <w:spacing w:line="480" w:lineRule="auto"/>
        <w:ind w:firstLine="720"/>
        <w:textAlignment w:val="baseline"/>
        <w:rPr>
          <w:rFonts w:ascii="Times New Roman" w:eastAsia="Times New Roman" w:hAnsi="Times New Roman" w:cs="Times New Roman"/>
          <w:spacing w:val="-5"/>
          <w:kern w:val="0"/>
          <w:sz w:val="24"/>
          <w:szCs w:val="24"/>
          <w14:ligatures w14:val="none"/>
        </w:rPr>
      </w:pPr>
      <w:r>
        <w:rPr>
          <w:rFonts w:ascii="Times New Roman" w:eastAsia="Times New Roman" w:hAnsi="Times New Roman" w:cs="Times New Roman"/>
          <w:spacing w:val="-5"/>
          <w:kern w:val="0"/>
          <w:sz w:val="24"/>
          <w:szCs w:val="24"/>
          <w14:ligatures w14:val="none"/>
        </w:rPr>
        <w:t>Such social institutions based on religious beliefs clearly transferred over to James Baldwin’s time, allowing him to write believable fictional characters within his stories.</w:t>
      </w:r>
      <w:r w:rsidR="00A62190">
        <w:rPr>
          <w:rFonts w:ascii="Times New Roman" w:eastAsia="Times New Roman" w:hAnsi="Times New Roman" w:cs="Times New Roman"/>
          <w:spacing w:val="-5"/>
          <w:kern w:val="0"/>
          <w:sz w:val="24"/>
          <w:szCs w:val="24"/>
          <w14:ligatures w14:val="none"/>
        </w:rPr>
        <w:t xml:space="preserve"> The main character in the short story</w:t>
      </w:r>
      <w:r w:rsidR="00A62190">
        <w:rPr>
          <w:rFonts w:ascii="Times New Roman" w:eastAsia="Times New Roman" w:hAnsi="Times New Roman" w:cs="Times New Roman"/>
          <w:spacing w:val="-5"/>
          <w:kern w:val="0"/>
          <w:sz w:val="24"/>
          <w:szCs w:val="24"/>
          <w14:ligatures w14:val="none"/>
        </w:rPr>
        <w:t xml:space="preserve"> further explains that “What might be accepted as just good old American independence in </w:t>
      </w:r>
      <w:r w:rsidR="00A62190">
        <w:rPr>
          <w:rFonts w:ascii="Times New Roman" w:eastAsia="Times New Roman" w:hAnsi="Times New Roman" w:cs="Times New Roman"/>
          <w:spacing w:val="-5"/>
          <w:kern w:val="0"/>
          <w:sz w:val="24"/>
          <w:szCs w:val="24"/>
          <w14:ligatures w14:val="none"/>
        </w:rPr>
        <w:lastRenderedPageBreak/>
        <w:t xml:space="preserve">someone else </w:t>
      </w:r>
      <w:proofErr w:type="gramStart"/>
      <w:r w:rsidR="00A62190">
        <w:rPr>
          <w:rFonts w:ascii="Times New Roman" w:eastAsia="Times New Roman" w:hAnsi="Times New Roman" w:cs="Times New Roman"/>
          <w:spacing w:val="-5"/>
          <w:kern w:val="0"/>
          <w:sz w:val="24"/>
          <w:szCs w:val="24"/>
          <w14:ligatures w14:val="none"/>
        </w:rPr>
        <w:t>would be</w:t>
      </w:r>
      <w:proofErr w:type="gramEnd"/>
      <w:r w:rsidR="00A62190">
        <w:rPr>
          <w:rFonts w:ascii="Times New Roman" w:eastAsia="Times New Roman" w:hAnsi="Times New Roman" w:cs="Times New Roman"/>
          <w:spacing w:val="-5"/>
          <w:kern w:val="0"/>
          <w:sz w:val="24"/>
          <w:szCs w:val="24"/>
          <w14:ligatures w14:val="none"/>
        </w:rPr>
        <w:t xml:space="preserve"> insufferable arrogance in me” (Baldwin 88) emphasizing just how much power authoritative entities </w:t>
      </w:r>
      <w:r w:rsidR="00A62190">
        <w:rPr>
          <w:rFonts w:ascii="Times New Roman" w:eastAsia="Times New Roman" w:hAnsi="Times New Roman" w:cs="Times New Roman"/>
          <w:spacing w:val="-5"/>
          <w:kern w:val="0"/>
          <w:sz w:val="24"/>
          <w:szCs w:val="24"/>
          <w14:ligatures w14:val="none"/>
        </w:rPr>
        <w:t xml:space="preserve">such as religion </w:t>
      </w:r>
      <w:r w:rsidR="00A62190">
        <w:rPr>
          <w:rFonts w:ascii="Times New Roman" w:eastAsia="Times New Roman" w:hAnsi="Times New Roman" w:cs="Times New Roman"/>
          <w:spacing w:val="-5"/>
          <w:kern w:val="0"/>
          <w:sz w:val="24"/>
          <w:szCs w:val="24"/>
          <w14:ligatures w14:val="none"/>
        </w:rPr>
        <w:t xml:space="preserve">had over people. </w:t>
      </w:r>
      <w:r w:rsidR="00CB4D37">
        <w:rPr>
          <w:rFonts w:ascii="Times New Roman" w:eastAsia="Times New Roman" w:hAnsi="Times New Roman" w:cs="Times New Roman"/>
          <w:spacing w:val="-5"/>
          <w:kern w:val="0"/>
          <w:sz w:val="24"/>
          <w:szCs w:val="24"/>
          <w14:ligatures w14:val="none"/>
        </w:rPr>
        <w:t>Baldwin’s</w:t>
      </w:r>
      <w:r w:rsidR="00B84509">
        <w:rPr>
          <w:rFonts w:ascii="Times New Roman" w:eastAsia="Times New Roman" w:hAnsi="Times New Roman" w:cs="Times New Roman"/>
          <w:spacing w:val="-5"/>
          <w:kern w:val="0"/>
          <w:sz w:val="24"/>
          <w:szCs w:val="24"/>
          <w14:ligatures w14:val="none"/>
        </w:rPr>
        <w:t xml:space="preserve"> father, Reverend David Baldwin was a strict disciplinarian that tried to raise his children, including James, in the way of scripture.</w:t>
      </w:r>
      <w:r w:rsidR="0096558F">
        <w:rPr>
          <w:rFonts w:ascii="Times New Roman" w:eastAsia="Times New Roman" w:hAnsi="Times New Roman" w:cs="Times New Roman"/>
          <w:spacing w:val="-5"/>
          <w:kern w:val="0"/>
          <w:sz w:val="24"/>
          <w:szCs w:val="24"/>
          <w14:ligatures w14:val="none"/>
        </w:rPr>
        <w:t xml:space="preserve"> Scripture itself isn’t harmful, but the people that utilize the words and interpret it into their own view can use it in a harmful way that affects others as seen throughout history.</w:t>
      </w:r>
      <w:r w:rsidR="00B84509">
        <w:rPr>
          <w:rFonts w:ascii="Times New Roman" w:eastAsia="Times New Roman" w:hAnsi="Times New Roman" w:cs="Times New Roman"/>
          <w:spacing w:val="-5"/>
          <w:kern w:val="0"/>
          <w:sz w:val="24"/>
          <w:szCs w:val="24"/>
          <w14:ligatures w14:val="none"/>
        </w:rPr>
        <w:t xml:space="preserve"> In a way, the social institution of religion allowed James Baldwin to become a better writer since “David was to be James Baldwin’s model for the many fictional ‘brothers’ who would suffer at the hands of the white ‘law’” (Leeming 19).</w:t>
      </w:r>
      <w:r w:rsidR="00CB4D37">
        <w:rPr>
          <w:rFonts w:ascii="Times New Roman" w:eastAsia="Times New Roman" w:hAnsi="Times New Roman" w:cs="Times New Roman"/>
          <w:spacing w:val="-5"/>
          <w:kern w:val="0"/>
          <w:sz w:val="24"/>
          <w:szCs w:val="24"/>
          <w14:ligatures w14:val="none"/>
        </w:rPr>
        <w:t xml:space="preserve"> Religion can also </w:t>
      </w:r>
      <w:r w:rsidR="00136C59">
        <w:rPr>
          <w:rFonts w:ascii="Times New Roman" w:eastAsia="Times New Roman" w:hAnsi="Times New Roman" w:cs="Times New Roman"/>
          <w:spacing w:val="-5"/>
          <w:kern w:val="0"/>
          <w:sz w:val="24"/>
          <w:szCs w:val="24"/>
          <w14:ligatures w14:val="none"/>
        </w:rPr>
        <w:t>play</w:t>
      </w:r>
      <w:r w:rsidR="00CB4D37">
        <w:rPr>
          <w:rFonts w:ascii="Times New Roman" w:eastAsia="Times New Roman" w:hAnsi="Times New Roman" w:cs="Times New Roman"/>
          <w:spacing w:val="-5"/>
          <w:kern w:val="0"/>
          <w:sz w:val="24"/>
          <w:szCs w:val="24"/>
          <w14:ligatures w14:val="none"/>
        </w:rPr>
        <w:t xml:space="preserve"> a part in Baldwin’s other short stories as well to portray the control it has over people’s callous behavior in society.</w:t>
      </w:r>
    </w:p>
    <w:p w14:paraId="3CC006B4" w14:textId="77777777" w:rsidR="00136C59" w:rsidRDefault="00F31D93" w:rsidP="00F31D93">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Baldwin’s “This Morning, This Evening, So Soon” the reader can see the effect of religion justifying whites’ callous behavior towards blacks as it laces itself throughout other social behaviors. The main character shares a humiliating </w:t>
      </w:r>
      <w:r w:rsidR="0038235C">
        <w:rPr>
          <w:rFonts w:ascii="Times New Roman" w:hAnsi="Times New Roman" w:cs="Times New Roman"/>
          <w:sz w:val="24"/>
          <w:szCs w:val="24"/>
        </w:rPr>
        <w:t>story of his sister, Louisa who was made to “get out and stand in front of the headlights of the car and pull down her pants and raise her dress” (Baldwin 174) in front of others who were considered law and authority like the church was. These demeaning acts</w:t>
      </w:r>
      <w:r>
        <w:rPr>
          <w:rFonts w:ascii="Times New Roman" w:hAnsi="Times New Roman" w:cs="Times New Roman"/>
          <w:sz w:val="24"/>
          <w:szCs w:val="24"/>
        </w:rPr>
        <w:t xml:space="preserve"> </w:t>
      </w:r>
      <w:r w:rsidR="0038235C">
        <w:rPr>
          <w:rFonts w:ascii="Times New Roman" w:hAnsi="Times New Roman" w:cs="Times New Roman"/>
          <w:sz w:val="24"/>
          <w:szCs w:val="24"/>
        </w:rPr>
        <w:t>were encouraged by</w:t>
      </w:r>
      <w:r>
        <w:rPr>
          <w:rFonts w:ascii="Times New Roman" w:hAnsi="Times New Roman" w:cs="Times New Roman"/>
          <w:sz w:val="24"/>
          <w:szCs w:val="24"/>
        </w:rPr>
        <w:t xml:space="preserve"> everyone </w:t>
      </w:r>
      <w:r w:rsidR="0038235C">
        <w:rPr>
          <w:rFonts w:ascii="Times New Roman" w:hAnsi="Times New Roman" w:cs="Times New Roman"/>
          <w:sz w:val="24"/>
          <w:szCs w:val="24"/>
        </w:rPr>
        <w:t>who</w:t>
      </w:r>
      <w:r>
        <w:rPr>
          <w:rFonts w:ascii="Times New Roman" w:hAnsi="Times New Roman" w:cs="Times New Roman"/>
          <w:sz w:val="24"/>
          <w:szCs w:val="24"/>
        </w:rPr>
        <w:t xml:space="preserve"> control</w:t>
      </w:r>
      <w:r w:rsidR="0038235C">
        <w:rPr>
          <w:rFonts w:ascii="Times New Roman" w:hAnsi="Times New Roman" w:cs="Times New Roman"/>
          <w:sz w:val="24"/>
          <w:szCs w:val="24"/>
        </w:rPr>
        <w:t>led</w:t>
      </w:r>
      <w:r>
        <w:rPr>
          <w:rFonts w:ascii="Times New Roman" w:hAnsi="Times New Roman" w:cs="Times New Roman"/>
          <w:sz w:val="24"/>
          <w:szCs w:val="24"/>
        </w:rPr>
        <w:t xml:space="preserve"> people’s callous behavior within society, especially the churches and their religion.</w:t>
      </w:r>
      <w:r w:rsidR="00136C59">
        <w:rPr>
          <w:rFonts w:ascii="Times New Roman" w:hAnsi="Times New Roman" w:cs="Times New Roman"/>
          <w:sz w:val="24"/>
          <w:szCs w:val="24"/>
        </w:rPr>
        <w:t xml:space="preserve"> </w:t>
      </w:r>
    </w:p>
    <w:p w14:paraId="246AE5F3" w14:textId="62B7AAD5" w:rsidR="00F31D93" w:rsidRDefault="00136C59" w:rsidP="00136C59">
      <w:pPr>
        <w:shd w:val="clear" w:color="auto" w:fill="FEFEFE"/>
        <w:spacing w:line="480" w:lineRule="auto"/>
        <w:ind w:firstLine="720"/>
        <w:textAlignment w:val="baseline"/>
        <w:rPr>
          <w:rFonts w:ascii="Times New Roman" w:hAnsi="Times New Roman" w:cs="Times New Roman"/>
          <w:sz w:val="24"/>
          <w:szCs w:val="24"/>
        </w:rPr>
      </w:pPr>
      <w:r>
        <w:rPr>
          <w:rFonts w:ascii="Times New Roman" w:hAnsi="Times New Roman" w:cs="Times New Roman"/>
          <w:sz w:val="24"/>
          <w:szCs w:val="24"/>
        </w:rPr>
        <w:t xml:space="preserve">The concept of religion, churches, and other institutions controlling people’s callous behaviors </w:t>
      </w:r>
      <w:proofErr w:type="gramStart"/>
      <w:r>
        <w:rPr>
          <w:rFonts w:ascii="Times New Roman" w:hAnsi="Times New Roman" w:cs="Times New Roman"/>
          <w:sz w:val="24"/>
          <w:szCs w:val="24"/>
        </w:rPr>
        <w:t>refers back</w:t>
      </w:r>
      <w:proofErr w:type="gramEnd"/>
      <w:r>
        <w:rPr>
          <w:rFonts w:ascii="Times New Roman" w:hAnsi="Times New Roman" w:cs="Times New Roman"/>
          <w:sz w:val="24"/>
          <w:szCs w:val="24"/>
        </w:rPr>
        <w:t xml:space="preserve"> to the point the main character made about how “</w:t>
      </w:r>
      <w:r w:rsidRPr="006973A0">
        <w:rPr>
          <w:rFonts w:ascii="Times New Roman" w:hAnsi="Times New Roman" w:cs="Times New Roman"/>
          <w:sz w:val="24"/>
          <w:szCs w:val="24"/>
        </w:rPr>
        <w:t>everyone's life is always shaped by races, churches, and armies; races, churches, and</w:t>
      </w:r>
      <w:r>
        <w:rPr>
          <w:rFonts w:ascii="Times New Roman" w:hAnsi="Times New Roman" w:cs="Times New Roman"/>
          <w:sz w:val="24"/>
          <w:szCs w:val="24"/>
        </w:rPr>
        <w:t xml:space="preserve"> </w:t>
      </w:r>
      <w:r w:rsidRPr="006973A0">
        <w:rPr>
          <w:rFonts w:ascii="Times New Roman" w:hAnsi="Times New Roman" w:cs="Times New Roman"/>
          <w:sz w:val="24"/>
          <w:szCs w:val="24"/>
        </w:rPr>
        <w:t>armies menace, and have taken many lives</w:t>
      </w:r>
      <w:r>
        <w:rPr>
          <w:rFonts w:ascii="Times New Roman" w:hAnsi="Times New Roman" w:cs="Times New Roman"/>
          <w:sz w:val="24"/>
          <w:szCs w:val="24"/>
        </w:rPr>
        <w:t>”</w:t>
      </w:r>
      <w:r w:rsidRPr="006973A0">
        <w:rPr>
          <w:rFonts w:ascii="Times New Roman" w:hAnsi="Times New Roman" w:cs="Times New Roman"/>
          <w:sz w:val="24"/>
          <w:szCs w:val="24"/>
        </w:rPr>
        <w:t xml:space="preserve"> (</w:t>
      </w:r>
      <w:r>
        <w:rPr>
          <w:rFonts w:ascii="Times New Roman" w:hAnsi="Times New Roman" w:cs="Times New Roman"/>
          <w:sz w:val="24"/>
          <w:szCs w:val="24"/>
        </w:rPr>
        <w:t xml:space="preserve">Baldwin </w:t>
      </w:r>
      <w:r w:rsidRPr="006973A0">
        <w:rPr>
          <w:rFonts w:ascii="Times New Roman" w:hAnsi="Times New Roman" w:cs="Times New Roman"/>
          <w:sz w:val="24"/>
          <w:szCs w:val="24"/>
        </w:rPr>
        <w:t>149)</w:t>
      </w:r>
      <w:r>
        <w:rPr>
          <w:rFonts w:ascii="Times New Roman" w:hAnsi="Times New Roman" w:cs="Times New Roman"/>
          <w:sz w:val="24"/>
          <w:szCs w:val="24"/>
        </w:rPr>
        <w:t>.</w:t>
      </w:r>
      <w:r w:rsidR="00F31D93">
        <w:rPr>
          <w:rFonts w:ascii="Times New Roman" w:hAnsi="Times New Roman" w:cs="Times New Roman"/>
          <w:sz w:val="24"/>
          <w:szCs w:val="24"/>
        </w:rPr>
        <w:t xml:space="preserve"> One example of this topic that touches on races, churches, and armies is the notion of Muslims and how it centers on religion. Natsu Saito explains in his work “Race, Religion, and National Identity” that “Religious liberty is among the most vaunted of ‘American values’ and is presumptively protected by the First Amendment to the Constitution, </w:t>
      </w:r>
      <w:r w:rsidR="00F31D93">
        <w:rPr>
          <w:rFonts w:ascii="Times New Roman" w:hAnsi="Times New Roman" w:cs="Times New Roman"/>
          <w:sz w:val="24"/>
          <w:szCs w:val="24"/>
        </w:rPr>
        <w:lastRenderedPageBreak/>
        <w:t xml:space="preserve">which both prohibits state-established religion and purports to guarantee the free exercise of religion” (Saito 169). However, due to the controversial terrorist acts such as 9/11 and the longstanding </w:t>
      </w:r>
      <w:hyperlink r:id="rId8" w:history="1">
        <w:r w:rsidR="00F31D93" w:rsidRPr="00F70C3E">
          <w:rPr>
            <w:rStyle w:val="Hyperlink"/>
            <w:rFonts w:ascii="Times New Roman" w:hAnsi="Times New Roman" w:cs="Times New Roman"/>
            <w:sz w:val="24"/>
            <w:szCs w:val="24"/>
          </w:rPr>
          <w:t>war on Iraq</w:t>
        </w:r>
      </w:hyperlink>
      <w:r w:rsidR="00F31D93">
        <w:rPr>
          <w:rFonts w:ascii="Times New Roman" w:hAnsi="Times New Roman" w:cs="Times New Roman"/>
          <w:sz w:val="24"/>
          <w:szCs w:val="24"/>
        </w:rPr>
        <w:t>, Saito explains “being Muslim in this country means being subjected to a near-constant barrage of Islamophobic rhetoric and, for many, living in fear of physical assault” (Saito 169-170). Research organizations discovered that “</w:t>
      </w:r>
      <w:r w:rsidR="00F31D93" w:rsidRPr="00E10F98">
        <w:rPr>
          <w:rFonts w:ascii="Times New Roman" w:hAnsi="Times New Roman" w:cs="Times New Roman"/>
          <w:sz w:val="24"/>
          <w:szCs w:val="24"/>
        </w:rPr>
        <w:t>In a September 2001 survey, 28% of adults said they had grown more suspicious of people of Middle Eastern descent; that grew to 36% less than a year later.</w:t>
      </w:r>
      <w:r w:rsidR="00F31D93">
        <w:rPr>
          <w:rFonts w:ascii="Times New Roman" w:hAnsi="Times New Roman" w:cs="Times New Roman"/>
          <w:sz w:val="24"/>
          <w:szCs w:val="24"/>
        </w:rPr>
        <w:t xml:space="preserve"> </w:t>
      </w:r>
      <w:r w:rsidR="00F31D93" w:rsidRPr="00E10F98">
        <w:rPr>
          <w:rFonts w:ascii="Times New Roman" w:hAnsi="Times New Roman" w:cs="Times New Roman"/>
          <w:sz w:val="24"/>
          <w:szCs w:val="24"/>
        </w:rPr>
        <w:t>Republicans</w:t>
      </w:r>
      <w:proofErr w:type="gramStart"/>
      <w:r w:rsidR="00F31D93" w:rsidRPr="00E10F98">
        <w:rPr>
          <w:rFonts w:ascii="Times New Roman" w:hAnsi="Times New Roman" w:cs="Times New Roman"/>
          <w:sz w:val="24"/>
          <w:szCs w:val="24"/>
        </w:rPr>
        <w:t>, in particular, increasingly</w:t>
      </w:r>
      <w:proofErr w:type="gramEnd"/>
      <w:r w:rsidR="00F31D93" w:rsidRPr="00E10F98">
        <w:rPr>
          <w:rFonts w:ascii="Times New Roman" w:hAnsi="Times New Roman" w:cs="Times New Roman"/>
          <w:sz w:val="24"/>
          <w:szCs w:val="24"/>
        </w:rPr>
        <w:t xml:space="preserve"> came to associate Muslims and Islam with violence</w:t>
      </w:r>
      <w:r w:rsidR="00F31D93">
        <w:rPr>
          <w:rFonts w:ascii="Times New Roman" w:hAnsi="Times New Roman" w:cs="Times New Roman"/>
          <w:sz w:val="24"/>
          <w:szCs w:val="24"/>
        </w:rPr>
        <w:t xml:space="preserve">” (Hartig and Doherty </w:t>
      </w:r>
      <w:r w:rsidR="00F31D93" w:rsidRPr="00BF2ABC">
        <w:rPr>
          <w:rFonts w:ascii="Times New Roman" w:hAnsi="Times New Roman" w:cs="Times New Roman"/>
          <w:i/>
          <w:iCs/>
          <w:sz w:val="24"/>
          <w:szCs w:val="24"/>
        </w:rPr>
        <w:t>Two Decades Later, the Enduring Legacy of 9/11</w:t>
      </w:r>
      <w:r w:rsidR="00F31D93">
        <w:rPr>
          <w:rFonts w:ascii="Times New Roman" w:hAnsi="Times New Roman" w:cs="Times New Roman"/>
          <w:sz w:val="24"/>
          <w:szCs w:val="24"/>
        </w:rPr>
        <w:t>). Hence, Muslims are treated “as a race…a suspect race, rather than as a religious minority to be protected from persecution” (Saito 169).</w:t>
      </w:r>
      <w:r w:rsidR="0038235C">
        <w:rPr>
          <w:rFonts w:ascii="Times New Roman" w:hAnsi="Times New Roman" w:cs="Times New Roman"/>
          <w:sz w:val="24"/>
          <w:szCs w:val="24"/>
        </w:rPr>
        <w:t xml:space="preserve"> Due to the main character’s race in “This Morning, This Evening, So Soon”, blacks were subjugated to the same prejudice within America even by its authoritative establishments such as religion that transferred to other heads such as the police and other law enforcement </w:t>
      </w:r>
      <w:r>
        <w:rPr>
          <w:rFonts w:ascii="Times New Roman" w:hAnsi="Times New Roman" w:cs="Times New Roman"/>
          <w:sz w:val="24"/>
          <w:szCs w:val="24"/>
        </w:rPr>
        <w:t>social constructs</w:t>
      </w:r>
      <w:r w:rsidR="0038235C">
        <w:rPr>
          <w:rFonts w:ascii="Times New Roman" w:hAnsi="Times New Roman" w:cs="Times New Roman"/>
          <w:sz w:val="24"/>
          <w:szCs w:val="24"/>
        </w:rPr>
        <w:t>.</w:t>
      </w:r>
      <w:r w:rsidR="00F31D93">
        <w:rPr>
          <w:rFonts w:ascii="Times New Roman" w:hAnsi="Times New Roman" w:cs="Times New Roman"/>
          <w:sz w:val="24"/>
          <w:szCs w:val="24"/>
        </w:rPr>
        <w:t xml:space="preserve"> Yet, these religious affiliations still largely affect the social institutions of America today that control people’s callous behavior in society; resonating with the notion Baldwin’s</w:t>
      </w:r>
      <w:r w:rsidR="0038235C">
        <w:rPr>
          <w:rFonts w:ascii="Times New Roman" w:hAnsi="Times New Roman" w:cs="Times New Roman"/>
          <w:sz w:val="24"/>
          <w:szCs w:val="24"/>
        </w:rPr>
        <w:t xml:space="preserve"> main</w:t>
      </w:r>
      <w:r w:rsidR="00F31D93">
        <w:rPr>
          <w:rFonts w:ascii="Times New Roman" w:hAnsi="Times New Roman" w:cs="Times New Roman"/>
          <w:sz w:val="24"/>
          <w:szCs w:val="24"/>
        </w:rPr>
        <w:t xml:space="preserve"> character</w:t>
      </w:r>
      <w:r w:rsidR="0038235C">
        <w:rPr>
          <w:rFonts w:ascii="Times New Roman" w:hAnsi="Times New Roman" w:cs="Times New Roman"/>
          <w:sz w:val="24"/>
          <w:szCs w:val="24"/>
        </w:rPr>
        <w:t xml:space="preserve"> previously</w:t>
      </w:r>
      <w:r w:rsidR="00F31D93">
        <w:rPr>
          <w:rFonts w:ascii="Times New Roman" w:hAnsi="Times New Roman" w:cs="Times New Roman"/>
          <w:sz w:val="24"/>
          <w:szCs w:val="24"/>
        </w:rPr>
        <w:t xml:space="preserve"> spoke of about races, churches, and armies.</w:t>
      </w:r>
    </w:p>
    <w:p w14:paraId="78060175" w14:textId="51D92D67" w:rsidR="00390097" w:rsidRPr="00F31D93" w:rsidRDefault="00390097" w:rsidP="00860C8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Religion played a major part </w:t>
      </w:r>
      <w:r w:rsidR="005B62E4">
        <w:rPr>
          <w:rFonts w:ascii="Times New Roman" w:hAnsi="Times New Roman" w:cs="Times New Roman"/>
          <w:sz w:val="24"/>
          <w:szCs w:val="24"/>
        </w:rPr>
        <w:t>in “Going to Meet the Man”</w:t>
      </w:r>
      <w:r>
        <w:rPr>
          <w:rFonts w:ascii="Times New Roman" w:hAnsi="Times New Roman" w:cs="Times New Roman"/>
          <w:sz w:val="24"/>
          <w:szCs w:val="24"/>
        </w:rPr>
        <w:t xml:space="preserve"> to control the callous behavior towards blacks as well</w:t>
      </w:r>
      <w:r w:rsidR="005B62E4">
        <w:rPr>
          <w:rFonts w:ascii="Times New Roman" w:hAnsi="Times New Roman" w:cs="Times New Roman"/>
          <w:sz w:val="24"/>
          <w:szCs w:val="24"/>
        </w:rPr>
        <w:t>.</w:t>
      </w:r>
      <w:r>
        <w:rPr>
          <w:rFonts w:ascii="Times New Roman" w:hAnsi="Times New Roman" w:cs="Times New Roman"/>
          <w:sz w:val="24"/>
          <w:szCs w:val="24"/>
        </w:rPr>
        <w:t xml:space="preserve"> Jesse used to pass by “the nigger church – dead-white, desolate, locked up” (Baldwin 244). As previously mentioned, religion was also used as a social construct to justify the mistreatment of blacks. As David F. Herr states in an encyclopedia about negro churches, for the whites “</w:t>
      </w:r>
      <w:r w:rsidRPr="00A7653B">
        <w:rPr>
          <w:rFonts w:ascii="Times New Roman" w:hAnsi="Times New Roman" w:cs="Times New Roman"/>
          <w:sz w:val="24"/>
          <w:szCs w:val="24"/>
        </w:rPr>
        <w:t>Organized religion held great power for those in bondage</w:t>
      </w:r>
      <w:r>
        <w:rPr>
          <w:rFonts w:ascii="Times New Roman" w:hAnsi="Times New Roman" w:cs="Times New Roman"/>
          <w:sz w:val="24"/>
          <w:szCs w:val="24"/>
        </w:rPr>
        <w:t xml:space="preserve">” (Herr </w:t>
      </w:r>
      <w:r>
        <w:rPr>
          <w:rFonts w:ascii="Times New Roman" w:hAnsi="Times New Roman" w:cs="Times New Roman"/>
          <w:i/>
          <w:iCs/>
          <w:sz w:val="24"/>
          <w:szCs w:val="24"/>
        </w:rPr>
        <w:t>Negro Churches</w:t>
      </w:r>
      <w:r>
        <w:rPr>
          <w:rFonts w:ascii="Times New Roman" w:hAnsi="Times New Roman" w:cs="Times New Roman"/>
          <w:sz w:val="24"/>
          <w:szCs w:val="24"/>
        </w:rPr>
        <w:t>). The whites’ influence to keep the blacks controlled can be found in certain studies. In a 1998 study, “</w:t>
      </w:r>
      <w:r w:rsidRPr="00A7653B">
        <w:rPr>
          <w:rFonts w:ascii="Times New Roman" w:hAnsi="Times New Roman" w:cs="Times New Roman"/>
          <w:sz w:val="24"/>
          <w:szCs w:val="24"/>
        </w:rPr>
        <w:t>Sylvia Frey and Betty Wood</w:t>
      </w:r>
      <w:r>
        <w:rPr>
          <w:rFonts w:ascii="Times New Roman" w:hAnsi="Times New Roman" w:cs="Times New Roman"/>
          <w:sz w:val="24"/>
          <w:szCs w:val="24"/>
        </w:rPr>
        <w:t>…</w:t>
      </w:r>
      <w:r w:rsidRPr="00A7653B">
        <w:rPr>
          <w:rFonts w:ascii="Times New Roman" w:hAnsi="Times New Roman" w:cs="Times New Roman"/>
          <w:sz w:val="24"/>
          <w:szCs w:val="24"/>
        </w:rPr>
        <w:t xml:space="preserve">recount examples of African Americans, some slave, some free, who cooperated with white religious leaders while developing independent </w:t>
      </w:r>
      <w:r w:rsidRPr="00A7653B">
        <w:rPr>
          <w:rFonts w:ascii="Times New Roman" w:hAnsi="Times New Roman" w:cs="Times New Roman"/>
          <w:sz w:val="24"/>
          <w:szCs w:val="24"/>
        </w:rPr>
        <w:lastRenderedPageBreak/>
        <w:t>black churches</w:t>
      </w:r>
      <w:r>
        <w:rPr>
          <w:rFonts w:ascii="Times New Roman" w:hAnsi="Times New Roman" w:cs="Times New Roman"/>
          <w:sz w:val="24"/>
          <w:szCs w:val="24"/>
        </w:rPr>
        <w:t xml:space="preserve">” (Herr </w:t>
      </w:r>
      <w:r>
        <w:rPr>
          <w:rFonts w:ascii="Times New Roman" w:hAnsi="Times New Roman" w:cs="Times New Roman"/>
          <w:i/>
          <w:iCs/>
          <w:sz w:val="24"/>
          <w:szCs w:val="24"/>
        </w:rPr>
        <w:t xml:space="preserve">Negro </w:t>
      </w:r>
      <w:r w:rsidRPr="00A7653B">
        <w:rPr>
          <w:rFonts w:ascii="Times New Roman" w:hAnsi="Times New Roman" w:cs="Times New Roman"/>
          <w:sz w:val="24"/>
          <w:szCs w:val="24"/>
        </w:rPr>
        <w:t>Churches</w:t>
      </w:r>
      <w:r>
        <w:rPr>
          <w:rFonts w:ascii="Times New Roman" w:hAnsi="Times New Roman" w:cs="Times New Roman"/>
          <w:sz w:val="24"/>
          <w:szCs w:val="24"/>
        </w:rPr>
        <w:t xml:space="preserve">). </w:t>
      </w:r>
      <w:r w:rsidRPr="00A7653B">
        <w:rPr>
          <w:rFonts w:ascii="Times New Roman" w:hAnsi="Times New Roman" w:cs="Times New Roman"/>
          <w:sz w:val="24"/>
          <w:szCs w:val="24"/>
        </w:rPr>
        <w:t>However</w:t>
      </w:r>
      <w:r>
        <w:rPr>
          <w:rFonts w:ascii="Times New Roman" w:hAnsi="Times New Roman" w:cs="Times New Roman"/>
          <w:sz w:val="24"/>
          <w:szCs w:val="24"/>
        </w:rPr>
        <w:t>, for the blacks, Carter G. Woodson argues that the negro church often “</w:t>
      </w:r>
      <w:r w:rsidRPr="009850EB">
        <w:rPr>
          <w:rFonts w:ascii="Times New Roman" w:hAnsi="Times New Roman" w:cs="Times New Roman"/>
          <w:sz w:val="24"/>
          <w:szCs w:val="24"/>
        </w:rPr>
        <w:t>served often as an outlet for expression of the Negro social mind, now for a renewed determination to break their chains through prayer</w:t>
      </w:r>
      <w:r>
        <w:rPr>
          <w:rFonts w:ascii="Times New Roman" w:hAnsi="Times New Roman" w:cs="Times New Roman"/>
          <w:sz w:val="24"/>
          <w:szCs w:val="24"/>
        </w:rPr>
        <w:t>”</w:t>
      </w:r>
      <w:r w:rsidRPr="009850EB">
        <w:rPr>
          <w:rFonts w:ascii="Times New Roman" w:hAnsi="Times New Roman" w:cs="Times New Roman"/>
          <w:sz w:val="24"/>
          <w:szCs w:val="24"/>
        </w:rPr>
        <w:t xml:space="preserve"> (</w:t>
      </w:r>
      <w:r>
        <w:rPr>
          <w:rFonts w:ascii="Times New Roman" w:hAnsi="Times New Roman" w:cs="Times New Roman"/>
          <w:i/>
          <w:iCs/>
          <w:sz w:val="24"/>
          <w:szCs w:val="24"/>
        </w:rPr>
        <w:t xml:space="preserve">The History of the Negro Church </w:t>
      </w:r>
      <w:r w:rsidRPr="009850EB">
        <w:rPr>
          <w:rFonts w:ascii="Times New Roman" w:hAnsi="Times New Roman" w:cs="Times New Roman"/>
          <w:sz w:val="24"/>
          <w:szCs w:val="24"/>
        </w:rPr>
        <w:t>242)</w:t>
      </w:r>
      <w:r>
        <w:rPr>
          <w:rFonts w:ascii="Times New Roman" w:hAnsi="Times New Roman" w:cs="Times New Roman"/>
          <w:sz w:val="24"/>
          <w:szCs w:val="24"/>
        </w:rPr>
        <w:t>. This controversial social construct of the church propagating religion to control the minds of both blacks and whites alike was what Jesse witnessed as a kid before experiencing that traumatic act of a black person being set on fire.</w:t>
      </w:r>
      <w:r w:rsidR="00860C8A">
        <w:rPr>
          <w:rFonts w:ascii="Times New Roman" w:hAnsi="Times New Roman" w:cs="Times New Roman"/>
          <w:sz w:val="24"/>
          <w:szCs w:val="24"/>
        </w:rPr>
        <w:t xml:space="preserve"> </w:t>
      </w:r>
      <w:r w:rsidR="00DB3043">
        <w:rPr>
          <w:rFonts w:ascii="Times New Roman" w:hAnsi="Times New Roman" w:cs="Times New Roman"/>
          <w:sz w:val="24"/>
          <w:szCs w:val="24"/>
        </w:rPr>
        <w:t xml:space="preserve">Such experiences socially constructed his mindset as his inside thoughts would say “The niggers. What had the good Lord Almighty had in mind when he made the niggers” (Baldwin 230)? He said this as if his white complexion was superior to the lowly creation of the “niggers”. </w:t>
      </w:r>
      <w:r w:rsidR="00860C8A">
        <w:rPr>
          <w:rFonts w:ascii="Times New Roman" w:hAnsi="Times New Roman" w:cs="Times New Roman"/>
          <w:sz w:val="24"/>
          <w:szCs w:val="24"/>
        </w:rPr>
        <w:t>Due to these factors that conditioned his callous behavior toward the blacks, Jesse saw himself as “a God-fearing man” (Baldwin 230)</w:t>
      </w:r>
      <w:r w:rsidR="00860C8A">
        <w:rPr>
          <w:rFonts w:ascii="Times New Roman" w:hAnsi="Times New Roman" w:cs="Times New Roman"/>
          <w:sz w:val="24"/>
          <w:szCs w:val="24"/>
        </w:rPr>
        <w:t xml:space="preserve"> who also let religion dictate such said behavior.</w:t>
      </w:r>
    </w:p>
    <w:p w14:paraId="6685105E" w14:textId="1A4685F2" w:rsidR="006973A0" w:rsidRPr="00860C8A" w:rsidRDefault="00B84509" w:rsidP="00860C8A">
      <w:pPr>
        <w:shd w:val="clear" w:color="auto" w:fill="FEFEFE"/>
        <w:spacing w:line="480" w:lineRule="auto"/>
        <w:rPr>
          <w:rFonts w:ascii="Times New Roman" w:eastAsia="Times New Roman" w:hAnsi="Times New Roman" w:cs="Times New Roman"/>
          <w:spacing w:val="-5"/>
          <w:kern w:val="0"/>
          <w:sz w:val="24"/>
          <w:szCs w:val="24"/>
          <w14:ligatures w14:val="none"/>
        </w:rPr>
      </w:pPr>
      <w:r>
        <w:rPr>
          <w:rFonts w:ascii="Times New Roman" w:eastAsia="Times New Roman" w:hAnsi="Times New Roman" w:cs="Times New Roman"/>
          <w:spacing w:val="-5"/>
          <w:kern w:val="0"/>
          <w:sz w:val="24"/>
          <w:szCs w:val="24"/>
          <w14:ligatures w14:val="none"/>
        </w:rPr>
        <w:tab/>
        <w:t xml:space="preserve">Industrialization also played a factor in “Previous </w:t>
      </w:r>
      <w:r w:rsidR="00093827">
        <w:rPr>
          <w:rFonts w:ascii="Times New Roman" w:eastAsia="Times New Roman" w:hAnsi="Times New Roman" w:cs="Times New Roman"/>
          <w:spacing w:val="-5"/>
          <w:kern w:val="0"/>
          <w:sz w:val="24"/>
          <w:szCs w:val="24"/>
          <w14:ligatures w14:val="none"/>
        </w:rPr>
        <w:t xml:space="preserve">Condition” </w:t>
      </w:r>
      <w:r w:rsidR="00CA4970">
        <w:rPr>
          <w:rFonts w:ascii="Times New Roman" w:eastAsia="Times New Roman" w:hAnsi="Times New Roman" w:cs="Times New Roman"/>
          <w:spacing w:val="-5"/>
          <w:kern w:val="0"/>
          <w:sz w:val="24"/>
          <w:szCs w:val="24"/>
          <w14:ligatures w14:val="none"/>
        </w:rPr>
        <w:t>toward controlling people’s callous behavior in society. T</w:t>
      </w:r>
      <w:r w:rsidR="00093827">
        <w:rPr>
          <w:rFonts w:ascii="Times New Roman" w:eastAsia="Times New Roman" w:hAnsi="Times New Roman" w:cs="Times New Roman"/>
          <w:spacing w:val="-5"/>
          <w:kern w:val="0"/>
          <w:sz w:val="24"/>
          <w:szCs w:val="24"/>
          <w14:ligatures w14:val="none"/>
        </w:rPr>
        <w:t>he landlady</w:t>
      </w:r>
      <w:r w:rsidR="00CA4970">
        <w:rPr>
          <w:rFonts w:ascii="Times New Roman" w:eastAsia="Times New Roman" w:hAnsi="Times New Roman" w:cs="Times New Roman"/>
          <w:spacing w:val="-5"/>
          <w:kern w:val="0"/>
          <w:sz w:val="24"/>
          <w:szCs w:val="24"/>
          <w14:ligatures w14:val="none"/>
        </w:rPr>
        <w:t xml:space="preserve"> the main character interacted with</w:t>
      </w:r>
      <w:r w:rsidR="00093827">
        <w:rPr>
          <w:rFonts w:ascii="Times New Roman" w:eastAsia="Times New Roman" w:hAnsi="Times New Roman" w:cs="Times New Roman"/>
          <w:spacing w:val="-5"/>
          <w:kern w:val="0"/>
          <w:sz w:val="24"/>
          <w:szCs w:val="24"/>
          <w14:ligatures w14:val="none"/>
        </w:rPr>
        <w:t xml:space="preserve"> alludes to not being able to sustain her tenants if they saw colored people living where she charged rent. The main character states after such a comment that “‘They </w:t>
      </w:r>
      <w:proofErr w:type="spellStart"/>
      <w:r w:rsidR="00093827">
        <w:rPr>
          <w:rFonts w:ascii="Times New Roman" w:eastAsia="Times New Roman" w:hAnsi="Times New Roman" w:cs="Times New Roman"/>
          <w:spacing w:val="-5"/>
          <w:kern w:val="0"/>
          <w:sz w:val="24"/>
          <w:szCs w:val="24"/>
          <w14:ligatures w14:val="none"/>
        </w:rPr>
        <w:t>ain’t</w:t>
      </w:r>
      <w:proofErr w:type="spellEnd"/>
      <w:r w:rsidR="00093827">
        <w:rPr>
          <w:rFonts w:ascii="Times New Roman" w:eastAsia="Times New Roman" w:hAnsi="Times New Roman" w:cs="Times New Roman"/>
          <w:spacing w:val="-5"/>
          <w:kern w:val="0"/>
          <w:sz w:val="24"/>
          <w:szCs w:val="24"/>
          <w14:ligatures w14:val="none"/>
        </w:rPr>
        <w:t xml:space="preserve"> </w:t>
      </w:r>
      <w:proofErr w:type="spellStart"/>
      <w:r w:rsidR="00093827">
        <w:rPr>
          <w:rFonts w:ascii="Times New Roman" w:eastAsia="Times New Roman" w:hAnsi="Times New Roman" w:cs="Times New Roman"/>
          <w:spacing w:val="-5"/>
          <w:kern w:val="0"/>
          <w:sz w:val="24"/>
          <w:szCs w:val="24"/>
          <w14:ligatures w14:val="none"/>
        </w:rPr>
        <w:t>gotta</w:t>
      </w:r>
      <w:proofErr w:type="spellEnd"/>
      <w:r w:rsidR="00093827">
        <w:rPr>
          <w:rFonts w:ascii="Times New Roman" w:eastAsia="Times New Roman" w:hAnsi="Times New Roman" w:cs="Times New Roman"/>
          <w:spacing w:val="-5"/>
          <w:kern w:val="0"/>
          <w:sz w:val="24"/>
          <w:szCs w:val="24"/>
          <w14:ligatures w14:val="none"/>
        </w:rPr>
        <w:t xml:space="preserve"> be afraid of me… My friend rented this room for me’” (Baldwin 91).</w:t>
      </w:r>
      <w:r w:rsidR="00860C8A">
        <w:rPr>
          <w:rFonts w:ascii="Times New Roman" w:eastAsia="Times New Roman" w:hAnsi="Times New Roman" w:cs="Times New Roman"/>
          <w:spacing w:val="-5"/>
          <w:kern w:val="0"/>
          <w:sz w:val="24"/>
          <w:szCs w:val="24"/>
          <w14:ligatures w14:val="none"/>
        </w:rPr>
        <w:t xml:space="preserve"> The main character simply states his right to the room as it was previously rented for him by his friend.</w:t>
      </w:r>
      <w:r w:rsidR="00093827">
        <w:rPr>
          <w:rFonts w:ascii="Times New Roman" w:eastAsia="Times New Roman" w:hAnsi="Times New Roman" w:cs="Times New Roman"/>
          <w:spacing w:val="-5"/>
          <w:kern w:val="0"/>
          <w:sz w:val="24"/>
          <w:szCs w:val="24"/>
          <w14:ligatures w14:val="none"/>
        </w:rPr>
        <w:t xml:space="preserve"> As if trying to sympathize with him, the landlady replies “‘Well, I’m sorry, he didn’t have no right to do that, I don’t have </w:t>
      </w:r>
      <w:proofErr w:type="spellStart"/>
      <w:r w:rsidR="00093827">
        <w:rPr>
          <w:rFonts w:ascii="Times New Roman" w:eastAsia="Times New Roman" w:hAnsi="Times New Roman" w:cs="Times New Roman"/>
          <w:spacing w:val="-5"/>
          <w:kern w:val="0"/>
          <w:sz w:val="24"/>
          <w:szCs w:val="24"/>
          <w14:ligatures w14:val="none"/>
        </w:rPr>
        <w:t>nothin</w:t>
      </w:r>
      <w:proofErr w:type="spellEnd"/>
      <w:r w:rsidR="00093827">
        <w:rPr>
          <w:rFonts w:ascii="Times New Roman" w:eastAsia="Times New Roman" w:hAnsi="Times New Roman" w:cs="Times New Roman"/>
          <w:spacing w:val="-5"/>
          <w:kern w:val="0"/>
          <w:sz w:val="24"/>
          <w:szCs w:val="24"/>
          <w14:ligatures w14:val="none"/>
        </w:rPr>
        <w:t xml:space="preserve">’ against you, but you </w:t>
      </w:r>
      <w:proofErr w:type="spellStart"/>
      <w:r w:rsidR="00093827">
        <w:rPr>
          <w:rFonts w:ascii="Times New Roman" w:eastAsia="Times New Roman" w:hAnsi="Times New Roman" w:cs="Times New Roman"/>
          <w:spacing w:val="-5"/>
          <w:kern w:val="0"/>
          <w:sz w:val="24"/>
          <w:szCs w:val="24"/>
          <w14:ligatures w14:val="none"/>
        </w:rPr>
        <w:t>gotta</w:t>
      </w:r>
      <w:proofErr w:type="spellEnd"/>
      <w:r w:rsidR="00093827">
        <w:rPr>
          <w:rFonts w:ascii="Times New Roman" w:eastAsia="Times New Roman" w:hAnsi="Times New Roman" w:cs="Times New Roman"/>
          <w:spacing w:val="-5"/>
          <w:kern w:val="0"/>
          <w:sz w:val="24"/>
          <w:szCs w:val="24"/>
          <w14:ligatures w14:val="none"/>
        </w:rPr>
        <w:t xml:space="preserve"> get out’” (Baldwin 91). Her statement implies that she had nothing against the main character personally due to his race, but because of the times, she had to do what was best for her business. </w:t>
      </w:r>
      <w:r w:rsidR="00F75384">
        <w:rPr>
          <w:rFonts w:ascii="Times New Roman" w:eastAsia="Times New Roman" w:hAnsi="Times New Roman" w:cs="Times New Roman"/>
          <w:spacing w:val="-5"/>
          <w:kern w:val="0"/>
          <w:sz w:val="24"/>
          <w:szCs w:val="24"/>
          <w14:ligatures w14:val="none"/>
        </w:rPr>
        <w:t xml:space="preserve">In articles </w:t>
      </w:r>
      <w:r w:rsidR="00860C8A">
        <w:rPr>
          <w:rFonts w:ascii="Times New Roman" w:eastAsia="Times New Roman" w:hAnsi="Times New Roman" w:cs="Times New Roman"/>
          <w:spacing w:val="-5"/>
          <w:kern w:val="0"/>
          <w:sz w:val="24"/>
          <w:szCs w:val="24"/>
          <w14:ligatures w14:val="none"/>
        </w:rPr>
        <w:t xml:space="preserve">relating to the setting the fictional short story was emerging from </w:t>
      </w:r>
      <w:r w:rsidR="00F75384">
        <w:rPr>
          <w:rFonts w:ascii="Times New Roman" w:eastAsia="Times New Roman" w:hAnsi="Times New Roman" w:cs="Times New Roman"/>
          <w:spacing w:val="-5"/>
          <w:kern w:val="0"/>
          <w:sz w:val="24"/>
          <w:szCs w:val="24"/>
          <w14:ligatures w14:val="none"/>
        </w:rPr>
        <w:t xml:space="preserve">discussing the </w:t>
      </w:r>
      <w:r w:rsidR="00C86FAA">
        <w:rPr>
          <w:rFonts w:ascii="Times New Roman" w:eastAsia="Times New Roman" w:hAnsi="Times New Roman" w:cs="Times New Roman"/>
          <w:spacing w:val="-5"/>
          <w:kern w:val="0"/>
          <w:sz w:val="24"/>
          <w:szCs w:val="24"/>
          <w14:ligatures w14:val="none"/>
        </w:rPr>
        <w:t xml:space="preserve">topic of the </w:t>
      </w:r>
      <w:r w:rsidR="00F75384">
        <w:rPr>
          <w:rFonts w:ascii="Times New Roman" w:eastAsia="Times New Roman" w:hAnsi="Times New Roman" w:cs="Times New Roman"/>
          <w:spacing w:val="-5"/>
          <w:kern w:val="0"/>
          <w:sz w:val="24"/>
          <w:szCs w:val="24"/>
          <w14:ligatures w14:val="none"/>
        </w:rPr>
        <w:t>Industrial Revolution during this time, it is explained that “</w:t>
      </w:r>
      <w:r w:rsidR="00F75384" w:rsidRPr="00F75384">
        <w:rPr>
          <w:rFonts w:ascii="Times New Roman" w:eastAsia="Times New Roman" w:hAnsi="Times New Roman" w:cs="Times New Roman"/>
          <w:spacing w:val="-5"/>
          <w:kern w:val="0"/>
          <w:sz w:val="24"/>
          <w:szCs w:val="24"/>
          <w14:ligatures w14:val="none"/>
        </w:rPr>
        <w:t>Industrialization and urbanization began long before the late 19th and early 20th centuries, but it accelerated greatly during this period because of technological innovations</w:t>
      </w:r>
      <w:r w:rsidR="00F75384">
        <w:rPr>
          <w:rFonts w:ascii="Times New Roman" w:eastAsia="Times New Roman" w:hAnsi="Times New Roman" w:cs="Times New Roman"/>
          <w:spacing w:val="-5"/>
          <w:kern w:val="0"/>
          <w:sz w:val="24"/>
          <w:szCs w:val="24"/>
          <w14:ligatures w14:val="none"/>
        </w:rPr>
        <w:t xml:space="preserve">” </w:t>
      </w:r>
      <w:r w:rsidR="00F75384">
        <w:rPr>
          <w:rFonts w:ascii="Times New Roman" w:eastAsia="Times New Roman" w:hAnsi="Times New Roman" w:cs="Times New Roman"/>
          <w:spacing w:val="-5"/>
          <w:kern w:val="0"/>
          <w:sz w:val="24"/>
          <w:szCs w:val="24"/>
          <w14:ligatures w14:val="none"/>
        </w:rPr>
        <w:lastRenderedPageBreak/>
        <w:t xml:space="preserve">(Rees </w:t>
      </w:r>
      <w:r w:rsidR="00F75384" w:rsidRPr="00F75384">
        <w:rPr>
          <w:rFonts w:ascii="Times New Roman" w:eastAsia="Times New Roman" w:hAnsi="Times New Roman" w:cs="Times New Roman"/>
          <w:i/>
          <w:iCs/>
          <w:spacing w:val="-5"/>
          <w:kern w:val="0"/>
          <w:sz w:val="24"/>
          <w:szCs w:val="24"/>
          <w14:ligatures w14:val="none"/>
        </w:rPr>
        <w:t>Industrialization and Urbanization in the United States</w:t>
      </w:r>
      <w:r w:rsidR="00F75384">
        <w:rPr>
          <w:rFonts w:ascii="Times New Roman" w:eastAsia="Times New Roman" w:hAnsi="Times New Roman" w:cs="Times New Roman"/>
          <w:spacing w:val="-5"/>
          <w:kern w:val="0"/>
          <w:sz w:val="24"/>
          <w:szCs w:val="24"/>
          <w14:ligatures w14:val="none"/>
        </w:rPr>
        <w:t>). Because of these rapid technological advancements, employment became a huge competition as “</w:t>
      </w:r>
      <w:r w:rsidR="00F75384" w:rsidRPr="00F75384">
        <w:rPr>
          <w:rFonts w:ascii="Times New Roman" w:eastAsia="Times New Roman" w:hAnsi="Times New Roman" w:cs="Times New Roman"/>
          <w:spacing w:val="-5"/>
          <w:kern w:val="0"/>
          <w:sz w:val="24"/>
          <w:szCs w:val="24"/>
          <w14:ligatures w14:val="none"/>
        </w:rPr>
        <w:t>new industrial factories to be located in or near urban areas meant that cities grew much faster during the late 19th century than ever before</w:t>
      </w:r>
      <w:r w:rsidR="00F75384">
        <w:rPr>
          <w:rFonts w:ascii="Times New Roman" w:eastAsia="Times New Roman" w:hAnsi="Times New Roman" w:cs="Times New Roman"/>
          <w:spacing w:val="-5"/>
          <w:kern w:val="0"/>
          <w:sz w:val="24"/>
          <w:szCs w:val="24"/>
          <w14:ligatures w14:val="none"/>
        </w:rPr>
        <w:t xml:space="preserve">” (Rees </w:t>
      </w:r>
      <w:r w:rsidR="00F75384" w:rsidRPr="00F75384">
        <w:rPr>
          <w:rFonts w:ascii="Times New Roman" w:eastAsia="Times New Roman" w:hAnsi="Times New Roman" w:cs="Times New Roman"/>
          <w:i/>
          <w:iCs/>
          <w:spacing w:val="-5"/>
          <w:kern w:val="0"/>
          <w:sz w:val="24"/>
          <w:szCs w:val="24"/>
          <w14:ligatures w14:val="none"/>
        </w:rPr>
        <w:t>Industrialization and Urbanization in the United States</w:t>
      </w:r>
      <w:r w:rsidR="00F75384">
        <w:rPr>
          <w:rFonts w:ascii="Times New Roman" w:eastAsia="Times New Roman" w:hAnsi="Times New Roman" w:cs="Times New Roman"/>
          <w:spacing w:val="-5"/>
          <w:kern w:val="0"/>
          <w:sz w:val="24"/>
          <w:szCs w:val="24"/>
          <w14:ligatures w14:val="none"/>
        </w:rPr>
        <w:t xml:space="preserve">). </w:t>
      </w:r>
      <w:r w:rsidR="00860C8A">
        <w:rPr>
          <w:rFonts w:ascii="Times New Roman" w:eastAsia="Times New Roman" w:hAnsi="Times New Roman" w:cs="Times New Roman"/>
          <w:spacing w:val="-5"/>
          <w:kern w:val="0"/>
          <w:sz w:val="24"/>
          <w:szCs w:val="24"/>
          <w14:ligatures w14:val="none"/>
        </w:rPr>
        <w:t>Therefore, i</w:t>
      </w:r>
      <w:r w:rsidR="00F75384">
        <w:rPr>
          <w:rFonts w:ascii="Times New Roman" w:eastAsia="Times New Roman" w:hAnsi="Times New Roman" w:cs="Times New Roman"/>
          <w:spacing w:val="-5"/>
          <w:kern w:val="0"/>
          <w:sz w:val="24"/>
          <w:szCs w:val="24"/>
          <w14:ligatures w14:val="none"/>
        </w:rPr>
        <w:t xml:space="preserve">f the reader were to look at the landlady’s business from her perspective, it is clear why it was more beneficial for her to not go against the propaganda against blacks and </w:t>
      </w:r>
      <w:r w:rsidR="00C86FAA">
        <w:rPr>
          <w:rFonts w:ascii="Times New Roman" w:eastAsia="Times New Roman" w:hAnsi="Times New Roman" w:cs="Times New Roman"/>
          <w:spacing w:val="-5"/>
          <w:kern w:val="0"/>
          <w:sz w:val="24"/>
          <w:szCs w:val="24"/>
          <w14:ligatures w14:val="none"/>
        </w:rPr>
        <w:t>“</w:t>
      </w:r>
      <w:r w:rsidR="00F75384">
        <w:rPr>
          <w:rFonts w:ascii="Times New Roman" w:eastAsia="Times New Roman" w:hAnsi="Times New Roman" w:cs="Times New Roman"/>
          <w:spacing w:val="-5"/>
          <w:kern w:val="0"/>
          <w:sz w:val="24"/>
          <w:szCs w:val="24"/>
          <w14:ligatures w14:val="none"/>
        </w:rPr>
        <w:t>work with what’s working</w:t>
      </w:r>
      <w:r w:rsidR="00C86FAA">
        <w:rPr>
          <w:rFonts w:ascii="Times New Roman" w:eastAsia="Times New Roman" w:hAnsi="Times New Roman" w:cs="Times New Roman"/>
          <w:spacing w:val="-5"/>
          <w:kern w:val="0"/>
          <w:sz w:val="24"/>
          <w:szCs w:val="24"/>
          <w14:ligatures w14:val="none"/>
        </w:rPr>
        <w:t>”</w:t>
      </w:r>
      <w:r w:rsidR="00F75384">
        <w:rPr>
          <w:rFonts w:ascii="Times New Roman" w:eastAsia="Times New Roman" w:hAnsi="Times New Roman" w:cs="Times New Roman"/>
          <w:spacing w:val="-5"/>
          <w:kern w:val="0"/>
          <w:sz w:val="24"/>
          <w:szCs w:val="24"/>
          <w14:ligatures w14:val="none"/>
        </w:rPr>
        <w:t xml:space="preserve"> to protect the financial flow of her business. Without it, she too probably would’ve had a hard time </w:t>
      </w:r>
      <w:r w:rsidR="00601AA5">
        <w:rPr>
          <w:rFonts w:ascii="Times New Roman" w:eastAsia="Times New Roman" w:hAnsi="Times New Roman" w:cs="Times New Roman"/>
          <w:spacing w:val="-5"/>
          <w:kern w:val="0"/>
          <w:sz w:val="24"/>
          <w:szCs w:val="24"/>
          <w14:ligatures w14:val="none"/>
        </w:rPr>
        <w:t>trying to live sustainably</w:t>
      </w:r>
      <w:r w:rsidR="00F75384">
        <w:rPr>
          <w:rFonts w:ascii="Times New Roman" w:eastAsia="Times New Roman" w:hAnsi="Times New Roman" w:cs="Times New Roman"/>
          <w:spacing w:val="-5"/>
          <w:kern w:val="0"/>
          <w:sz w:val="24"/>
          <w:szCs w:val="24"/>
          <w14:ligatures w14:val="none"/>
        </w:rPr>
        <w:t xml:space="preserve"> as the main character did due to the influx of economic competition</w:t>
      </w:r>
      <w:r w:rsidR="00C86FAA">
        <w:rPr>
          <w:rFonts w:ascii="Times New Roman" w:eastAsia="Times New Roman" w:hAnsi="Times New Roman" w:cs="Times New Roman"/>
          <w:spacing w:val="-5"/>
          <w:kern w:val="0"/>
          <w:sz w:val="24"/>
          <w:szCs w:val="24"/>
          <w14:ligatures w14:val="none"/>
        </w:rPr>
        <w:t xml:space="preserve"> within the job market industry</w:t>
      </w:r>
      <w:r w:rsidR="00F75384">
        <w:rPr>
          <w:rFonts w:ascii="Times New Roman" w:eastAsia="Times New Roman" w:hAnsi="Times New Roman" w:cs="Times New Roman"/>
          <w:spacing w:val="-5"/>
          <w:kern w:val="0"/>
          <w:sz w:val="24"/>
          <w:szCs w:val="24"/>
          <w14:ligatures w14:val="none"/>
        </w:rPr>
        <w:t>.</w:t>
      </w:r>
    </w:p>
    <w:p w14:paraId="17988658" w14:textId="191546C2" w:rsidR="006973A0" w:rsidRDefault="00F70C3E" w:rsidP="006973A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America also centered its efforts on industrialization and treated </w:t>
      </w:r>
      <w:r w:rsidR="00C17936">
        <w:rPr>
          <w:rFonts w:ascii="Times New Roman" w:hAnsi="Times New Roman" w:cs="Times New Roman"/>
          <w:sz w:val="24"/>
          <w:szCs w:val="24"/>
        </w:rPr>
        <w:t>positions dedicated toward it as a social construct</w:t>
      </w:r>
      <w:r>
        <w:rPr>
          <w:rFonts w:ascii="Times New Roman" w:hAnsi="Times New Roman" w:cs="Times New Roman"/>
          <w:sz w:val="24"/>
          <w:szCs w:val="24"/>
        </w:rPr>
        <w:t xml:space="preserve"> </w:t>
      </w:r>
      <w:r w:rsidR="00C17936">
        <w:rPr>
          <w:rFonts w:ascii="Times New Roman" w:hAnsi="Times New Roman" w:cs="Times New Roman"/>
          <w:sz w:val="24"/>
          <w:szCs w:val="24"/>
        </w:rPr>
        <w:t>to prioritize</w:t>
      </w:r>
      <w:r>
        <w:rPr>
          <w:rFonts w:ascii="Times New Roman" w:hAnsi="Times New Roman" w:cs="Times New Roman"/>
          <w:sz w:val="24"/>
          <w:szCs w:val="24"/>
        </w:rPr>
        <w:t xml:space="preserve"> during this period</w:t>
      </w:r>
      <w:r w:rsidR="00734C84">
        <w:rPr>
          <w:rFonts w:ascii="Times New Roman" w:hAnsi="Times New Roman" w:cs="Times New Roman"/>
          <w:sz w:val="24"/>
          <w:szCs w:val="24"/>
        </w:rPr>
        <w:t xml:space="preserve"> to control society’s callous behavior toward each other</w:t>
      </w:r>
      <w:r>
        <w:rPr>
          <w:rFonts w:ascii="Times New Roman" w:hAnsi="Times New Roman" w:cs="Times New Roman"/>
          <w:sz w:val="24"/>
          <w:szCs w:val="24"/>
        </w:rPr>
        <w:t xml:space="preserve">. </w:t>
      </w:r>
      <w:r w:rsidR="00860C8A">
        <w:rPr>
          <w:rFonts w:ascii="Times New Roman" w:hAnsi="Times New Roman" w:cs="Times New Roman"/>
          <w:sz w:val="24"/>
          <w:szCs w:val="24"/>
        </w:rPr>
        <w:t>Hence</w:t>
      </w:r>
      <w:r>
        <w:rPr>
          <w:rFonts w:ascii="Times New Roman" w:hAnsi="Times New Roman" w:cs="Times New Roman"/>
          <w:sz w:val="24"/>
          <w:szCs w:val="24"/>
        </w:rPr>
        <w:t>, when the main character in “This Morning, This Evening, So Soon” told airport staff that he was a singer, they patronized him. An uncomfortable exchange occurred:</w:t>
      </w:r>
    </w:p>
    <w:p w14:paraId="3ECBD82F" w14:textId="6017AE0F" w:rsidR="00F70C3E" w:rsidRDefault="00F70C3E" w:rsidP="006973A0">
      <w:pPr>
        <w:spacing w:line="480" w:lineRule="auto"/>
        <w:rPr>
          <w:rFonts w:ascii="Times New Roman" w:hAnsi="Times New Roman" w:cs="Times New Roman"/>
          <w:sz w:val="24"/>
          <w:szCs w:val="24"/>
        </w:rPr>
      </w:pPr>
      <w:r>
        <w:rPr>
          <w:rFonts w:ascii="Times New Roman" w:hAnsi="Times New Roman" w:cs="Times New Roman"/>
          <w:sz w:val="24"/>
          <w:szCs w:val="24"/>
        </w:rPr>
        <w:tab/>
        <w:t>“‘Did you do a lot of singing over there?’</w:t>
      </w:r>
    </w:p>
    <w:p w14:paraId="7295FF28" w14:textId="164D6BE9" w:rsidR="00F70C3E" w:rsidRDefault="00F70C3E" w:rsidP="006973A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‘Some.’</w:t>
      </w:r>
    </w:p>
    <w:p w14:paraId="0BAE2A8B" w14:textId="0DA468B8" w:rsidR="00F70C3E" w:rsidRDefault="00F70C3E" w:rsidP="006973A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‘What kind – concerts?’</w:t>
      </w:r>
    </w:p>
    <w:p w14:paraId="22440E3B" w14:textId="07DD2807" w:rsidR="00F70C3E" w:rsidRDefault="00F70C3E" w:rsidP="006973A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‘No’… ‘I worked a few nightclubs</w:t>
      </w:r>
      <w:r w:rsidR="00AD29AB">
        <w:rPr>
          <w:rFonts w:ascii="Times New Roman" w:hAnsi="Times New Roman" w:cs="Times New Roman"/>
          <w:sz w:val="24"/>
          <w:szCs w:val="24"/>
        </w:rPr>
        <w:t>.</w:t>
      </w:r>
      <w:r>
        <w:rPr>
          <w:rFonts w:ascii="Times New Roman" w:hAnsi="Times New Roman" w:cs="Times New Roman"/>
          <w:sz w:val="24"/>
          <w:szCs w:val="24"/>
        </w:rPr>
        <w:t>’</w:t>
      </w:r>
    </w:p>
    <w:p w14:paraId="2428DDD4" w14:textId="591FB134" w:rsidR="00F70C3E" w:rsidRDefault="00F70C3E" w:rsidP="006973A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w:t>
      </w:r>
      <w:r w:rsidR="00AD29AB">
        <w:rPr>
          <w:rFonts w:ascii="Times New Roman" w:hAnsi="Times New Roman" w:cs="Times New Roman"/>
          <w:sz w:val="24"/>
          <w:szCs w:val="24"/>
        </w:rPr>
        <w:t>‘Nightclubs, eh? I guess they liked you over there.’</w:t>
      </w:r>
    </w:p>
    <w:p w14:paraId="27AE6A18" w14:textId="6928D490" w:rsidR="00AD29AB" w:rsidRDefault="00AD29AB" w:rsidP="006973A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‘Yes,’ I said, ‘they seemed to like me all right.’</w:t>
      </w:r>
    </w:p>
    <w:p w14:paraId="75C884D6" w14:textId="03271A9E" w:rsidR="00AD29AB" w:rsidRDefault="00AD29AB" w:rsidP="006973A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w:t>
      </w:r>
      <w:proofErr w:type="gramStart"/>
      <w:r>
        <w:rPr>
          <w:rFonts w:ascii="Times New Roman" w:hAnsi="Times New Roman" w:cs="Times New Roman"/>
          <w:sz w:val="24"/>
          <w:szCs w:val="24"/>
        </w:rPr>
        <w:t>Well</w:t>
      </w:r>
      <w:proofErr w:type="gramEnd"/>
      <w:r>
        <w:rPr>
          <w:rFonts w:ascii="Times New Roman" w:hAnsi="Times New Roman" w:cs="Times New Roman"/>
          <w:sz w:val="24"/>
          <w:szCs w:val="24"/>
        </w:rPr>
        <w:t>’…’let’s hope they like you over here.’</w:t>
      </w:r>
    </w:p>
    <w:p w14:paraId="3AE9137B" w14:textId="15ED1710" w:rsidR="00CB0A4A" w:rsidRDefault="00AD29AB" w:rsidP="00AD29AB">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  ‘Thanks.’ They laughed</w:t>
      </w:r>
      <w:r w:rsidR="00FA3024">
        <w:rPr>
          <w:rFonts w:ascii="Times New Roman" w:hAnsi="Times New Roman" w:cs="Times New Roman"/>
          <w:sz w:val="24"/>
          <w:szCs w:val="24"/>
        </w:rPr>
        <w:t>.</w:t>
      </w:r>
      <w:r>
        <w:rPr>
          <w:rFonts w:ascii="Times New Roman" w:hAnsi="Times New Roman" w:cs="Times New Roman"/>
          <w:sz w:val="24"/>
          <w:szCs w:val="24"/>
        </w:rPr>
        <w:t>” (Baldwin 164)</w:t>
      </w:r>
    </w:p>
    <w:p w14:paraId="6274BF5E" w14:textId="399AD3C8" w:rsidR="00AD29AB" w:rsidRDefault="00AD29AB" w:rsidP="00AD29AB">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Unless you were a big entertainer in America, you were looked down on due to the economic expectations placed on people in society</w:t>
      </w:r>
      <w:r w:rsidR="00DD085F">
        <w:rPr>
          <w:rFonts w:ascii="Times New Roman" w:hAnsi="Times New Roman" w:cs="Times New Roman"/>
          <w:sz w:val="24"/>
          <w:szCs w:val="24"/>
        </w:rPr>
        <w:t xml:space="preserve"> due to industrialization</w:t>
      </w:r>
      <w:r>
        <w:rPr>
          <w:rFonts w:ascii="Times New Roman" w:hAnsi="Times New Roman" w:cs="Times New Roman"/>
          <w:sz w:val="24"/>
          <w:szCs w:val="24"/>
        </w:rPr>
        <w:t xml:space="preserve">. When viewing Eli Cook’s </w:t>
      </w:r>
      <w:r>
        <w:rPr>
          <w:rFonts w:ascii="Times New Roman" w:hAnsi="Times New Roman" w:cs="Times New Roman"/>
          <w:i/>
          <w:iCs/>
          <w:sz w:val="24"/>
          <w:szCs w:val="24"/>
        </w:rPr>
        <w:t>The Pricing of Progress: Economic Indicators and the Capitalization of American Life</w:t>
      </w:r>
      <w:r>
        <w:rPr>
          <w:rFonts w:ascii="Times New Roman" w:hAnsi="Times New Roman" w:cs="Times New Roman"/>
          <w:sz w:val="24"/>
          <w:szCs w:val="24"/>
        </w:rPr>
        <w:t xml:space="preserve">, such events of American industry are highlighted. Cook mentions that the government looked at towns as “capitalized investment and its inhabitants as income-bearing inputs of human capital” (Cook 2). Viewing people as machines for production also contributed toward people’s callous behavior in society. Today, workers in corporations tend to work and go home. Most are so exhausted that they’d rather go home than interact with </w:t>
      </w:r>
      <w:r w:rsidR="00DD085F">
        <w:rPr>
          <w:rFonts w:ascii="Times New Roman" w:hAnsi="Times New Roman" w:cs="Times New Roman"/>
          <w:sz w:val="24"/>
          <w:szCs w:val="24"/>
        </w:rPr>
        <w:t>anyone</w:t>
      </w:r>
      <w:r>
        <w:rPr>
          <w:rFonts w:ascii="Times New Roman" w:hAnsi="Times New Roman" w:cs="Times New Roman"/>
          <w:sz w:val="24"/>
          <w:szCs w:val="24"/>
        </w:rPr>
        <w:t xml:space="preserve"> at work. In fact, governments were so focused on </w:t>
      </w:r>
      <w:r w:rsidR="0010012C">
        <w:rPr>
          <w:rFonts w:ascii="Times New Roman" w:hAnsi="Times New Roman" w:cs="Times New Roman"/>
          <w:sz w:val="24"/>
          <w:szCs w:val="24"/>
        </w:rPr>
        <w:t>the industrial innovations and its increase to the economy that:</w:t>
      </w:r>
    </w:p>
    <w:p w14:paraId="4BD4442B" w14:textId="1C49FE5E" w:rsidR="0010012C" w:rsidRDefault="0010012C" w:rsidP="00F13C97">
      <w:pPr>
        <w:spacing w:line="480" w:lineRule="auto"/>
        <w:ind w:left="720"/>
        <w:rPr>
          <w:rFonts w:ascii="Times New Roman" w:hAnsi="Times New Roman" w:cs="Times New Roman"/>
          <w:sz w:val="24"/>
          <w:szCs w:val="24"/>
        </w:rPr>
      </w:pPr>
      <w:r>
        <w:rPr>
          <w:rFonts w:ascii="Times New Roman" w:hAnsi="Times New Roman" w:cs="Times New Roman"/>
          <w:sz w:val="24"/>
          <w:szCs w:val="24"/>
        </w:rPr>
        <w:t>“</w:t>
      </w:r>
      <w:r w:rsidR="00F13C97">
        <w:rPr>
          <w:rFonts w:ascii="Times New Roman" w:hAnsi="Times New Roman" w:cs="Times New Roman"/>
          <w:sz w:val="24"/>
          <w:szCs w:val="24"/>
        </w:rPr>
        <w:t>According to this profit-seeking logic, which deemed income generation the main function and goal of American life, social problems such as excessive alcohol consumption were frowned upon not necessarily because they ruined lives but rather because they negatively affected economic growth.” (Cook 2)</w:t>
      </w:r>
    </w:p>
    <w:p w14:paraId="4B953EC6" w14:textId="3795FF08" w:rsidR="00DD085F" w:rsidRDefault="00DD085F" w:rsidP="00DD085F">
      <w:pPr>
        <w:spacing w:line="480" w:lineRule="auto"/>
        <w:rPr>
          <w:rFonts w:ascii="Times New Roman" w:hAnsi="Times New Roman" w:cs="Times New Roman"/>
          <w:sz w:val="24"/>
          <w:szCs w:val="24"/>
        </w:rPr>
      </w:pPr>
      <w:r>
        <w:rPr>
          <w:rFonts w:ascii="Times New Roman" w:hAnsi="Times New Roman" w:cs="Times New Roman"/>
          <w:sz w:val="24"/>
          <w:szCs w:val="24"/>
        </w:rPr>
        <w:t>Such an indifference toward everyday life can strip the humanity of people within a society that only cares about economic growth.</w:t>
      </w:r>
    </w:p>
    <w:p w14:paraId="2380CDB9" w14:textId="2F3E07E1" w:rsidR="00F13C97" w:rsidRDefault="00DD085F" w:rsidP="00F13C97">
      <w:pPr>
        <w:spacing w:line="480" w:lineRule="auto"/>
        <w:ind w:firstLine="720"/>
        <w:rPr>
          <w:rFonts w:ascii="Times New Roman" w:hAnsi="Times New Roman" w:cs="Times New Roman"/>
          <w:sz w:val="24"/>
          <w:szCs w:val="24"/>
        </w:rPr>
      </w:pPr>
      <w:r>
        <w:rPr>
          <w:rFonts w:ascii="Times New Roman" w:hAnsi="Times New Roman" w:cs="Times New Roman"/>
          <w:sz w:val="24"/>
          <w:szCs w:val="24"/>
        </w:rPr>
        <w:t>When discussing industrialization as a social construct, t</w:t>
      </w:r>
      <w:r w:rsidR="00F13C97">
        <w:rPr>
          <w:rFonts w:ascii="Times New Roman" w:hAnsi="Times New Roman" w:cs="Times New Roman"/>
          <w:sz w:val="24"/>
          <w:szCs w:val="24"/>
        </w:rPr>
        <w:t>here’s a coldness</w:t>
      </w:r>
      <w:r>
        <w:rPr>
          <w:rFonts w:ascii="Times New Roman" w:hAnsi="Times New Roman" w:cs="Times New Roman"/>
          <w:sz w:val="24"/>
          <w:szCs w:val="24"/>
        </w:rPr>
        <w:t xml:space="preserve"> –</w:t>
      </w:r>
      <w:r w:rsidR="00D2101B">
        <w:rPr>
          <w:rFonts w:ascii="Times New Roman" w:hAnsi="Times New Roman" w:cs="Times New Roman"/>
          <w:sz w:val="24"/>
          <w:szCs w:val="24"/>
        </w:rPr>
        <w:t xml:space="preserve"> a callousness</w:t>
      </w:r>
      <w:r w:rsidR="00F13C97">
        <w:rPr>
          <w:rFonts w:ascii="Times New Roman" w:hAnsi="Times New Roman" w:cs="Times New Roman"/>
          <w:sz w:val="24"/>
          <w:szCs w:val="24"/>
        </w:rPr>
        <w:t xml:space="preserve"> to this type of business development which corporations in America have adopted today. Louisa, </w:t>
      </w:r>
      <w:r>
        <w:rPr>
          <w:rFonts w:ascii="Times New Roman" w:hAnsi="Times New Roman" w:cs="Times New Roman"/>
          <w:sz w:val="24"/>
          <w:szCs w:val="24"/>
        </w:rPr>
        <w:t>the main character’s</w:t>
      </w:r>
      <w:r w:rsidR="00F13C97">
        <w:rPr>
          <w:rFonts w:ascii="Times New Roman" w:hAnsi="Times New Roman" w:cs="Times New Roman"/>
          <w:sz w:val="24"/>
          <w:szCs w:val="24"/>
        </w:rPr>
        <w:t xml:space="preserve"> sister</w:t>
      </w:r>
      <w:r>
        <w:rPr>
          <w:rFonts w:ascii="Times New Roman" w:hAnsi="Times New Roman" w:cs="Times New Roman"/>
          <w:sz w:val="24"/>
          <w:szCs w:val="24"/>
        </w:rPr>
        <w:t xml:space="preserve"> in Baldwin’s short story</w:t>
      </w:r>
      <w:r w:rsidR="00F13C97">
        <w:rPr>
          <w:rFonts w:ascii="Times New Roman" w:hAnsi="Times New Roman" w:cs="Times New Roman"/>
          <w:sz w:val="24"/>
          <w:szCs w:val="24"/>
        </w:rPr>
        <w:t xml:space="preserve">, comments on the industrialization of America </w:t>
      </w:r>
      <w:r>
        <w:rPr>
          <w:rFonts w:ascii="Times New Roman" w:hAnsi="Times New Roman" w:cs="Times New Roman"/>
          <w:sz w:val="24"/>
          <w:szCs w:val="24"/>
        </w:rPr>
        <w:t>when</w:t>
      </w:r>
      <w:r w:rsidR="00F13C97">
        <w:rPr>
          <w:rFonts w:ascii="Times New Roman" w:hAnsi="Times New Roman" w:cs="Times New Roman"/>
          <w:sz w:val="24"/>
          <w:szCs w:val="24"/>
        </w:rPr>
        <w:t xml:space="preserve"> she is in a cab with the main character and “directed the driver to the New Yorker Hotel” (Baldwin 166). Louisa says to her brother “</w:t>
      </w:r>
      <w:proofErr w:type="gramStart"/>
      <w:r w:rsidR="00F13C97">
        <w:rPr>
          <w:rFonts w:ascii="Times New Roman" w:hAnsi="Times New Roman" w:cs="Times New Roman"/>
          <w:sz w:val="24"/>
          <w:szCs w:val="24"/>
        </w:rPr>
        <w:t>You</w:t>
      </w:r>
      <w:proofErr w:type="gramEnd"/>
      <w:r w:rsidR="00F13C97">
        <w:rPr>
          <w:rFonts w:ascii="Times New Roman" w:hAnsi="Times New Roman" w:cs="Times New Roman"/>
          <w:sz w:val="24"/>
          <w:szCs w:val="24"/>
        </w:rPr>
        <w:t xml:space="preserve"> see? </w:t>
      </w:r>
      <w:proofErr w:type="gramStart"/>
      <w:r w:rsidR="00F13C97">
        <w:rPr>
          <w:rFonts w:ascii="Times New Roman" w:hAnsi="Times New Roman" w:cs="Times New Roman"/>
          <w:sz w:val="24"/>
          <w:szCs w:val="24"/>
        </w:rPr>
        <w:t>In spite of</w:t>
      </w:r>
      <w:proofErr w:type="gramEnd"/>
      <w:r w:rsidR="00F13C97">
        <w:rPr>
          <w:rFonts w:ascii="Times New Roman" w:hAnsi="Times New Roman" w:cs="Times New Roman"/>
          <w:sz w:val="24"/>
          <w:szCs w:val="24"/>
        </w:rPr>
        <w:t xml:space="preserve"> all this </w:t>
      </w:r>
      <w:proofErr w:type="gramStart"/>
      <w:r w:rsidR="00F13C97">
        <w:rPr>
          <w:rFonts w:ascii="Times New Roman" w:hAnsi="Times New Roman" w:cs="Times New Roman"/>
          <w:sz w:val="24"/>
          <w:szCs w:val="24"/>
        </w:rPr>
        <w:t>chopping</w:t>
      </w:r>
      <w:proofErr w:type="gramEnd"/>
      <w:r w:rsidR="00F13C97">
        <w:rPr>
          <w:rFonts w:ascii="Times New Roman" w:hAnsi="Times New Roman" w:cs="Times New Roman"/>
          <w:sz w:val="24"/>
          <w:szCs w:val="24"/>
        </w:rPr>
        <w:t xml:space="preserve"> and booming, this place hasn’t really changed very much. You still can’t hear yourself talk” (Baldwin 166); referring to the noise of industrialization of New York. Its citizens are always on the move trying to capitalize on opportunities for future business ventures. Oddly enough, New York and </w:t>
      </w:r>
      <w:r w:rsidR="00F13C97">
        <w:rPr>
          <w:rFonts w:ascii="Times New Roman" w:hAnsi="Times New Roman" w:cs="Times New Roman"/>
          <w:sz w:val="24"/>
          <w:szCs w:val="24"/>
        </w:rPr>
        <w:lastRenderedPageBreak/>
        <w:t xml:space="preserve">other major cities are still like this in present-day America. Thus, people’s behaviors are controlled through </w:t>
      </w:r>
      <w:r w:rsidR="000076C3">
        <w:rPr>
          <w:rFonts w:ascii="Times New Roman" w:hAnsi="Times New Roman" w:cs="Times New Roman"/>
          <w:sz w:val="24"/>
          <w:szCs w:val="24"/>
        </w:rPr>
        <w:t>this social construct of industrialization.</w:t>
      </w:r>
    </w:p>
    <w:p w14:paraId="0AEE522E" w14:textId="69238E7B" w:rsidR="00647BA2" w:rsidRDefault="00C6507E" w:rsidP="00C6507E">
      <w:pPr>
        <w:spacing w:line="480" w:lineRule="auto"/>
        <w:rPr>
          <w:rFonts w:ascii="Times New Roman" w:hAnsi="Times New Roman" w:cs="Times New Roman"/>
          <w:sz w:val="24"/>
          <w:szCs w:val="24"/>
        </w:rPr>
      </w:pPr>
      <w:r>
        <w:rPr>
          <w:rFonts w:ascii="Times New Roman" w:hAnsi="Times New Roman" w:cs="Times New Roman"/>
          <w:sz w:val="24"/>
          <w:szCs w:val="24"/>
        </w:rPr>
        <w:tab/>
      </w:r>
      <w:r w:rsidR="00DB3043">
        <w:rPr>
          <w:rFonts w:ascii="Times New Roman" w:hAnsi="Times New Roman" w:cs="Times New Roman"/>
          <w:sz w:val="24"/>
          <w:szCs w:val="24"/>
        </w:rPr>
        <w:t>Lastly, as previously stated, Jesse in “Going to Meet the Man” embodies all three social constructs of propaganda, religion, and industrialization; but focusing specifically on industrialization, the reader can see how his callous behavior was affected by it. To continue the discussion of how he perceived himself, he not only saw himself as a God-fearing man but</w:t>
      </w:r>
      <w:r>
        <w:rPr>
          <w:rFonts w:ascii="Times New Roman" w:hAnsi="Times New Roman" w:cs="Times New Roman"/>
          <w:sz w:val="24"/>
          <w:szCs w:val="24"/>
        </w:rPr>
        <w:t xml:space="preserve"> was</w:t>
      </w:r>
      <w:r w:rsidR="00DB3043">
        <w:rPr>
          <w:rFonts w:ascii="Times New Roman" w:hAnsi="Times New Roman" w:cs="Times New Roman"/>
          <w:sz w:val="24"/>
          <w:szCs w:val="24"/>
        </w:rPr>
        <w:t xml:space="preserve"> also</w:t>
      </w:r>
      <w:r>
        <w:rPr>
          <w:rFonts w:ascii="Times New Roman" w:hAnsi="Times New Roman" w:cs="Times New Roman"/>
          <w:sz w:val="24"/>
          <w:szCs w:val="24"/>
        </w:rPr>
        <w:t xml:space="preserve"> “a deputy sheriff for several years” (Baldwin 230).</w:t>
      </w:r>
      <w:r w:rsidR="009D2BCC">
        <w:rPr>
          <w:rFonts w:ascii="Times New Roman" w:hAnsi="Times New Roman" w:cs="Times New Roman"/>
          <w:sz w:val="24"/>
          <w:szCs w:val="24"/>
        </w:rPr>
        <w:t xml:space="preserve"> When </w:t>
      </w:r>
      <w:r w:rsidR="00DB3043">
        <w:rPr>
          <w:rFonts w:ascii="Times New Roman" w:hAnsi="Times New Roman" w:cs="Times New Roman"/>
          <w:sz w:val="24"/>
          <w:szCs w:val="24"/>
        </w:rPr>
        <w:t>looking</w:t>
      </w:r>
      <w:r w:rsidR="009D2BCC">
        <w:rPr>
          <w:rFonts w:ascii="Times New Roman" w:hAnsi="Times New Roman" w:cs="Times New Roman"/>
          <w:sz w:val="24"/>
          <w:szCs w:val="24"/>
        </w:rPr>
        <w:t xml:space="preserve"> at history, “</w:t>
      </w:r>
      <w:r w:rsidR="009D2BCC" w:rsidRPr="009D2BCC">
        <w:rPr>
          <w:rFonts w:ascii="Times New Roman" w:hAnsi="Times New Roman" w:cs="Times New Roman"/>
          <w:sz w:val="24"/>
          <w:szCs w:val="24"/>
        </w:rPr>
        <w:t>Policing in Colonial America had been very informal, based on a for-profit, privately funded system that employed people part-time</w:t>
      </w:r>
      <w:r w:rsidR="009D2BCC">
        <w:rPr>
          <w:rFonts w:ascii="Times New Roman" w:hAnsi="Times New Roman" w:cs="Times New Roman"/>
          <w:sz w:val="24"/>
          <w:szCs w:val="24"/>
        </w:rPr>
        <w:t xml:space="preserve">” (Waxman </w:t>
      </w:r>
      <w:r w:rsidR="009D2BCC" w:rsidRPr="009D2BCC">
        <w:rPr>
          <w:rFonts w:ascii="Times New Roman" w:hAnsi="Times New Roman" w:cs="Times New Roman"/>
          <w:i/>
          <w:iCs/>
          <w:sz w:val="24"/>
          <w:szCs w:val="24"/>
        </w:rPr>
        <w:t>How the U.S. Got Its Police Force</w:t>
      </w:r>
      <w:r w:rsidR="009D2BCC">
        <w:rPr>
          <w:rFonts w:ascii="Times New Roman" w:hAnsi="Times New Roman" w:cs="Times New Roman"/>
          <w:sz w:val="24"/>
          <w:szCs w:val="24"/>
        </w:rPr>
        <w:t>).</w:t>
      </w:r>
      <w:r w:rsidR="00C7511E">
        <w:rPr>
          <w:rFonts w:ascii="Times New Roman" w:hAnsi="Times New Roman" w:cs="Times New Roman"/>
          <w:sz w:val="24"/>
          <w:szCs w:val="24"/>
        </w:rPr>
        <w:t xml:space="preserve"> However, when industrialization came into play, the police acted in the best interest of the slavery system. Waxman conveys “I</w:t>
      </w:r>
      <w:r w:rsidR="00C7511E" w:rsidRPr="00C7511E">
        <w:rPr>
          <w:rFonts w:ascii="Times New Roman" w:hAnsi="Times New Roman" w:cs="Times New Roman"/>
          <w:sz w:val="24"/>
          <w:szCs w:val="24"/>
        </w:rPr>
        <w:t>n the South</w:t>
      </w:r>
      <w:r w:rsidR="00C7511E">
        <w:rPr>
          <w:rFonts w:ascii="Times New Roman" w:hAnsi="Times New Roman" w:cs="Times New Roman"/>
          <w:sz w:val="24"/>
          <w:szCs w:val="24"/>
        </w:rPr>
        <w:t>…</w:t>
      </w:r>
      <w:r w:rsidR="00C7511E" w:rsidRPr="00C7511E">
        <w:rPr>
          <w:rFonts w:ascii="Times New Roman" w:hAnsi="Times New Roman" w:cs="Times New Roman"/>
          <w:sz w:val="24"/>
          <w:szCs w:val="24"/>
        </w:rPr>
        <w:t>economics that drove the creation of police forces were centered</w:t>
      </w:r>
      <w:r w:rsidR="00C7511E">
        <w:rPr>
          <w:rFonts w:ascii="Times New Roman" w:hAnsi="Times New Roman" w:cs="Times New Roman"/>
          <w:sz w:val="24"/>
          <w:szCs w:val="24"/>
        </w:rPr>
        <w:t>…</w:t>
      </w:r>
      <w:r w:rsidR="00C7511E" w:rsidRPr="00C7511E">
        <w:rPr>
          <w:rFonts w:ascii="Times New Roman" w:hAnsi="Times New Roman" w:cs="Times New Roman"/>
          <w:sz w:val="24"/>
          <w:szCs w:val="24"/>
        </w:rPr>
        <w:t>on the preservation of the slavery system</w:t>
      </w:r>
      <w:r w:rsidR="00C7511E">
        <w:rPr>
          <w:rFonts w:ascii="Times New Roman" w:hAnsi="Times New Roman" w:cs="Times New Roman"/>
          <w:sz w:val="24"/>
          <w:szCs w:val="24"/>
        </w:rPr>
        <w:t xml:space="preserve">” (Waxman </w:t>
      </w:r>
      <w:r w:rsidR="00C7511E">
        <w:rPr>
          <w:rFonts w:ascii="Times New Roman" w:hAnsi="Times New Roman" w:cs="Times New Roman"/>
          <w:i/>
          <w:iCs/>
          <w:sz w:val="24"/>
          <w:szCs w:val="24"/>
        </w:rPr>
        <w:t>How the U.S. Got Its Police Force</w:t>
      </w:r>
      <w:r w:rsidR="00C7511E">
        <w:rPr>
          <w:rFonts w:ascii="Times New Roman" w:hAnsi="Times New Roman" w:cs="Times New Roman"/>
          <w:sz w:val="24"/>
          <w:szCs w:val="24"/>
        </w:rPr>
        <w:t xml:space="preserve">). </w:t>
      </w:r>
      <w:r w:rsidR="00DB3043">
        <w:rPr>
          <w:rFonts w:ascii="Times New Roman" w:hAnsi="Times New Roman" w:cs="Times New Roman"/>
          <w:sz w:val="24"/>
          <w:szCs w:val="24"/>
        </w:rPr>
        <w:t>The favoring of the slavery system could be noted in Jesse’s tone</w:t>
      </w:r>
      <w:r w:rsidR="00647BA2">
        <w:rPr>
          <w:rFonts w:ascii="Times New Roman" w:hAnsi="Times New Roman" w:cs="Times New Roman"/>
          <w:sz w:val="24"/>
          <w:szCs w:val="24"/>
        </w:rPr>
        <w:t xml:space="preserve"> even during a period of segregation</w:t>
      </w:r>
      <w:r w:rsidR="00DB3043">
        <w:rPr>
          <w:rFonts w:ascii="Times New Roman" w:hAnsi="Times New Roman" w:cs="Times New Roman"/>
          <w:sz w:val="24"/>
          <w:szCs w:val="24"/>
        </w:rPr>
        <w:t xml:space="preserve"> towards blacks as he spoke </w:t>
      </w:r>
      <w:r w:rsidR="00647BA2">
        <w:rPr>
          <w:rFonts w:ascii="Times New Roman" w:hAnsi="Times New Roman" w:cs="Times New Roman"/>
          <w:sz w:val="24"/>
          <w:szCs w:val="24"/>
        </w:rPr>
        <w:t>to a black boy:</w:t>
      </w:r>
    </w:p>
    <w:p w14:paraId="0E98C68E" w14:textId="29AE221B" w:rsidR="00647BA2" w:rsidRDefault="00647BA2" w:rsidP="00647BA2">
      <w:pPr>
        <w:spacing w:line="480" w:lineRule="auto"/>
        <w:ind w:left="720"/>
        <w:rPr>
          <w:rFonts w:ascii="Times New Roman" w:hAnsi="Times New Roman" w:cs="Times New Roman"/>
          <w:sz w:val="24"/>
          <w:szCs w:val="24"/>
        </w:rPr>
      </w:pPr>
      <w:r>
        <w:rPr>
          <w:rFonts w:ascii="Times New Roman" w:hAnsi="Times New Roman" w:cs="Times New Roman"/>
          <w:sz w:val="24"/>
          <w:szCs w:val="24"/>
        </w:rPr>
        <w:t xml:space="preserve">“You all are going to stop your singing…you are going to stop coming down to the </w:t>
      </w:r>
      <w:proofErr w:type="gramStart"/>
      <w:r>
        <w:rPr>
          <w:rFonts w:ascii="Times New Roman" w:hAnsi="Times New Roman" w:cs="Times New Roman"/>
          <w:sz w:val="24"/>
          <w:szCs w:val="24"/>
        </w:rPr>
        <w:t>court house</w:t>
      </w:r>
      <w:proofErr w:type="gramEnd"/>
      <w:r>
        <w:rPr>
          <w:rFonts w:ascii="Times New Roman" w:hAnsi="Times New Roman" w:cs="Times New Roman"/>
          <w:sz w:val="24"/>
          <w:szCs w:val="24"/>
        </w:rPr>
        <w:t xml:space="preserve"> and disrupting traffic and molesting the people and keeping us from our duties and keeping doctors from getting to sick white women and getting all them Northerners in this town to give our town a bad name-!” (Baldwin 232-233)</w:t>
      </w:r>
    </w:p>
    <w:p w14:paraId="152E621D" w14:textId="02ADDCF7" w:rsidR="00647BA2" w:rsidRDefault="00647BA2" w:rsidP="00193B0E">
      <w:pPr>
        <w:spacing w:line="480" w:lineRule="auto"/>
        <w:rPr>
          <w:rFonts w:ascii="Times New Roman" w:hAnsi="Times New Roman" w:cs="Times New Roman"/>
          <w:sz w:val="24"/>
          <w:szCs w:val="24"/>
        </w:rPr>
      </w:pPr>
      <w:r>
        <w:rPr>
          <w:rFonts w:ascii="Times New Roman" w:hAnsi="Times New Roman" w:cs="Times New Roman"/>
          <w:sz w:val="24"/>
          <w:szCs w:val="24"/>
        </w:rPr>
        <w:t>Jesse said this as if blacks didn’t have the God-given right to freely sing, go to courthouses, or travel to doctors if they were sick. Jesse’s blatant misu</w:t>
      </w:r>
      <w:r w:rsidR="00193B0E">
        <w:rPr>
          <w:rFonts w:ascii="Times New Roman" w:hAnsi="Times New Roman" w:cs="Times New Roman"/>
          <w:sz w:val="24"/>
          <w:szCs w:val="24"/>
        </w:rPr>
        <w:t>se of power as a policeman during industrialization shows</w:t>
      </w:r>
      <w:r>
        <w:rPr>
          <w:rFonts w:ascii="Times New Roman" w:hAnsi="Times New Roman" w:cs="Times New Roman"/>
          <w:sz w:val="24"/>
          <w:szCs w:val="24"/>
        </w:rPr>
        <w:t xml:space="preserve"> how </w:t>
      </w:r>
      <w:r w:rsidR="00193B0E">
        <w:rPr>
          <w:rFonts w:ascii="Times New Roman" w:hAnsi="Times New Roman" w:cs="Times New Roman"/>
          <w:sz w:val="24"/>
          <w:szCs w:val="24"/>
        </w:rPr>
        <w:t>it acted as a</w:t>
      </w:r>
      <w:r>
        <w:rPr>
          <w:rFonts w:ascii="Times New Roman" w:hAnsi="Times New Roman" w:cs="Times New Roman"/>
          <w:sz w:val="24"/>
          <w:szCs w:val="24"/>
        </w:rPr>
        <w:t xml:space="preserve"> social construct </w:t>
      </w:r>
      <w:r w:rsidR="00193B0E">
        <w:rPr>
          <w:rFonts w:ascii="Times New Roman" w:hAnsi="Times New Roman" w:cs="Times New Roman"/>
          <w:sz w:val="24"/>
          <w:szCs w:val="24"/>
        </w:rPr>
        <w:t>that</w:t>
      </w:r>
      <w:r>
        <w:rPr>
          <w:rFonts w:ascii="Times New Roman" w:hAnsi="Times New Roman" w:cs="Times New Roman"/>
          <w:sz w:val="24"/>
          <w:szCs w:val="24"/>
        </w:rPr>
        <w:t xml:space="preserve"> played a part in whites’</w:t>
      </w:r>
      <w:r w:rsidR="00193B0E">
        <w:rPr>
          <w:rFonts w:ascii="Times New Roman" w:hAnsi="Times New Roman" w:cs="Times New Roman"/>
          <w:sz w:val="24"/>
          <w:szCs w:val="24"/>
        </w:rPr>
        <w:t xml:space="preserve"> callous</w:t>
      </w:r>
      <w:r>
        <w:rPr>
          <w:rFonts w:ascii="Times New Roman" w:hAnsi="Times New Roman" w:cs="Times New Roman"/>
          <w:sz w:val="24"/>
          <w:szCs w:val="24"/>
        </w:rPr>
        <w:t xml:space="preserve"> treatment toward the blacks.</w:t>
      </w:r>
    </w:p>
    <w:p w14:paraId="016F5799" w14:textId="1A1DA228" w:rsidR="00CB0A4A" w:rsidRDefault="00193B0E" w:rsidP="00647BA2">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Industrialization a</w:t>
      </w:r>
      <w:r w:rsidR="00D86619">
        <w:rPr>
          <w:rFonts w:ascii="Times New Roman" w:hAnsi="Times New Roman" w:cs="Times New Roman"/>
          <w:sz w:val="24"/>
          <w:szCs w:val="24"/>
        </w:rPr>
        <w:t xml:space="preserve">nd how it served Jesse as an officer of the law goes deeper into his callous behavior and infiltrates his psyche. Throughout the story, Jesse would have thoughts such as wanting “to go over to him [a black boy] and pick him up and pistol whip him until the boy’s head burst open like a melon” (Baldwin 235). Jesse had a very disturbing thought that plays a big part of how industrialization affected society in previous times. </w:t>
      </w:r>
      <w:r w:rsidR="0055726D">
        <w:rPr>
          <w:rFonts w:ascii="Times New Roman" w:hAnsi="Times New Roman" w:cs="Times New Roman"/>
          <w:sz w:val="24"/>
          <w:szCs w:val="24"/>
        </w:rPr>
        <w:t>Before</w:t>
      </w:r>
      <w:r w:rsidR="00C7511E">
        <w:rPr>
          <w:rFonts w:ascii="Times New Roman" w:hAnsi="Times New Roman" w:cs="Times New Roman"/>
          <w:sz w:val="24"/>
          <w:szCs w:val="24"/>
        </w:rPr>
        <w:t xml:space="preserve"> this time, slaves made up a huge part of the labor force and those who profited </w:t>
      </w:r>
      <w:r w:rsidR="00DB3043">
        <w:rPr>
          <w:rFonts w:ascii="Times New Roman" w:hAnsi="Times New Roman" w:cs="Times New Roman"/>
          <w:sz w:val="24"/>
          <w:szCs w:val="24"/>
        </w:rPr>
        <w:t>from</w:t>
      </w:r>
      <w:r w:rsidR="00C7511E">
        <w:rPr>
          <w:rFonts w:ascii="Times New Roman" w:hAnsi="Times New Roman" w:cs="Times New Roman"/>
          <w:sz w:val="24"/>
          <w:szCs w:val="24"/>
        </w:rPr>
        <w:t xml:space="preserve"> their labor didn’t have to compensate them for it due to their representation in the constitution. </w:t>
      </w:r>
      <w:r w:rsidR="0055726D">
        <w:rPr>
          <w:rFonts w:ascii="Times New Roman" w:hAnsi="Times New Roman" w:cs="Times New Roman"/>
          <w:sz w:val="24"/>
          <w:szCs w:val="24"/>
        </w:rPr>
        <w:t>Political controversies also ensued when addressing the Three-Fifths Compromise that “</w:t>
      </w:r>
      <w:r w:rsidR="0055726D" w:rsidRPr="0055726D">
        <w:rPr>
          <w:rFonts w:ascii="Times New Roman" w:hAnsi="Times New Roman" w:cs="Times New Roman"/>
          <w:sz w:val="24"/>
          <w:szCs w:val="24"/>
        </w:rPr>
        <w:t>declared that for purposes of representation in Congress, enslaved blacks in a state would be counted as three-fifths of the number of white inhabitants of that state</w:t>
      </w:r>
      <w:r w:rsidR="0055726D">
        <w:rPr>
          <w:rFonts w:ascii="Times New Roman" w:hAnsi="Times New Roman" w:cs="Times New Roman"/>
          <w:sz w:val="24"/>
          <w:szCs w:val="24"/>
        </w:rPr>
        <w:t xml:space="preserve">” (Simba </w:t>
      </w:r>
      <w:proofErr w:type="gramStart"/>
      <w:r w:rsidR="0055726D" w:rsidRPr="0055726D">
        <w:rPr>
          <w:rFonts w:ascii="Times New Roman" w:hAnsi="Times New Roman" w:cs="Times New Roman"/>
          <w:i/>
          <w:iCs/>
          <w:sz w:val="24"/>
          <w:szCs w:val="24"/>
        </w:rPr>
        <w:t>T</w:t>
      </w:r>
      <w:r w:rsidR="0055726D">
        <w:rPr>
          <w:rFonts w:ascii="Times New Roman" w:hAnsi="Times New Roman" w:cs="Times New Roman"/>
          <w:i/>
          <w:iCs/>
          <w:sz w:val="24"/>
          <w:szCs w:val="24"/>
        </w:rPr>
        <w:t>he</w:t>
      </w:r>
      <w:proofErr w:type="gramEnd"/>
      <w:r w:rsidR="0055726D" w:rsidRPr="0055726D">
        <w:rPr>
          <w:rFonts w:ascii="Times New Roman" w:hAnsi="Times New Roman" w:cs="Times New Roman"/>
          <w:i/>
          <w:iCs/>
          <w:sz w:val="24"/>
          <w:szCs w:val="24"/>
        </w:rPr>
        <w:t xml:space="preserve"> T</w:t>
      </w:r>
      <w:r w:rsidR="0055726D">
        <w:rPr>
          <w:rFonts w:ascii="Times New Roman" w:hAnsi="Times New Roman" w:cs="Times New Roman"/>
          <w:i/>
          <w:iCs/>
          <w:sz w:val="24"/>
          <w:szCs w:val="24"/>
        </w:rPr>
        <w:t>hree-Fifths</w:t>
      </w:r>
      <w:r w:rsidR="0055726D" w:rsidRPr="0055726D">
        <w:rPr>
          <w:rFonts w:ascii="Times New Roman" w:hAnsi="Times New Roman" w:cs="Times New Roman"/>
          <w:i/>
          <w:iCs/>
          <w:sz w:val="24"/>
          <w:szCs w:val="24"/>
        </w:rPr>
        <w:t xml:space="preserve"> C</w:t>
      </w:r>
      <w:r w:rsidR="0055726D">
        <w:rPr>
          <w:rFonts w:ascii="Times New Roman" w:hAnsi="Times New Roman" w:cs="Times New Roman"/>
          <w:i/>
          <w:iCs/>
          <w:sz w:val="24"/>
          <w:szCs w:val="24"/>
        </w:rPr>
        <w:t>lause</w:t>
      </w:r>
      <w:r w:rsidR="0055726D" w:rsidRPr="0055726D">
        <w:rPr>
          <w:rFonts w:ascii="Times New Roman" w:hAnsi="Times New Roman" w:cs="Times New Roman"/>
          <w:i/>
          <w:iCs/>
          <w:sz w:val="24"/>
          <w:szCs w:val="24"/>
        </w:rPr>
        <w:t xml:space="preserve"> </w:t>
      </w:r>
      <w:r w:rsidR="0055726D">
        <w:rPr>
          <w:rFonts w:ascii="Times New Roman" w:hAnsi="Times New Roman" w:cs="Times New Roman"/>
          <w:i/>
          <w:iCs/>
          <w:sz w:val="24"/>
          <w:szCs w:val="24"/>
        </w:rPr>
        <w:t>of</w:t>
      </w:r>
      <w:r w:rsidR="0055726D" w:rsidRPr="0055726D">
        <w:rPr>
          <w:rFonts w:ascii="Times New Roman" w:hAnsi="Times New Roman" w:cs="Times New Roman"/>
          <w:i/>
          <w:iCs/>
          <w:sz w:val="24"/>
          <w:szCs w:val="24"/>
        </w:rPr>
        <w:t xml:space="preserve"> T</w:t>
      </w:r>
      <w:r w:rsidR="0055726D">
        <w:rPr>
          <w:rFonts w:ascii="Times New Roman" w:hAnsi="Times New Roman" w:cs="Times New Roman"/>
          <w:i/>
          <w:iCs/>
          <w:sz w:val="24"/>
          <w:szCs w:val="24"/>
        </w:rPr>
        <w:t>he</w:t>
      </w:r>
      <w:r w:rsidR="0055726D" w:rsidRPr="0055726D">
        <w:rPr>
          <w:rFonts w:ascii="Times New Roman" w:hAnsi="Times New Roman" w:cs="Times New Roman"/>
          <w:i/>
          <w:iCs/>
          <w:sz w:val="24"/>
          <w:szCs w:val="24"/>
        </w:rPr>
        <w:t xml:space="preserve"> U</w:t>
      </w:r>
      <w:r w:rsidR="0055726D">
        <w:rPr>
          <w:rFonts w:ascii="Times New Roman" w:hAnsi="Times New Roman" w:cs="Times New Roman"/>
          <w:i/>
          <w:iCs/>
          <w:sz w:val="24"/>
          <w:szCs w:val="24"/>
        </w:rPr>
        <w:t>nited</w:t>
      </w:r>
      <w:r w:rsidR="0055726D" w:rsidRPr="0055726D">
        <w:rPr>
          <w:rFonts w:ascii="Times New Roman" w:hAnsi="Times New Roman" w:cs="Times New Roman"/>
          <w:i/>
          <w:iCs/>
          <w:sz w:val="24"/>
          <w:szCs w:val="24"/>
        </w:rPr>
        <w:t xml:space="preserve"> S</w:t>
      </w:r>
      <w:r w:rsidR="0055726D">
        <w:rPr>
          <w:rFonts w:ascii="Times New Roman" w:hAnsi="Times New Roman" w:cs="Times New Roman"/>
          <w:i/>
          <w:iCs/>
          <w:sz w:val="24"/>
          <w:szCs w:val="24"/>
        </w:rPr>
        <w:t>tates</w:t>
      </w:r>
      <w:r w:rsidR="0055726D" w:rsidRPr="0055726D">
        <w:rPr>
          <w:rFonts w:ascii="Times New Roman" w:hAnsi="Times New Roman" w:cs="Times New Roman"/>
          <w:i/>
          <w:iCs/>
          <w:sz w:val="24"/>
          <w:szCs w:val="24"/>
        </w:rPr>
        <w:t xml:space="preserve"> C</w:t>
      </w:r>
      <w:r w:rsidR="0055726D">
        <w:rPr>
          <w:rFonts w:ascii="Times New Roman" w:hAnsi="Times New Roman" w:cs="Times New Roman"/>
          <w:i/>
          <w:iCs/>
          <w:sz w:val="24"/>
          <w:szCs w:val="24"/>
        </w:rPr>
        <w:t>onstitu</w:t>
      </w:r>
      <w:r w:rsidR="00EB24E0">
        <w:rPr>
          <w:rFonts w:ascii="Times New Roman" w:hAnsi="Times New Roman" w:cs="Times New Roman"/>
          <w:i/>
          <w:iCs/>
          <w:sz w:val="24"/>
          <w:szCs w:val="24"/>
        </w:rPr>
        <w:t>t</w:t>
      </w:r>
      <w:r w:rsidR="0055726D">
        <w:rPr>
          <w:rFonts w:ascii="Times New Roman" w:hAnsi="Times New Roman" w:cs="Times New Roman"/>
          <w:i/>
          <w:iCs/>
          <w:sz w:val="24"/>
          <w:szCs w:val="24"/>
        </w:rPr>
        <w:t>ion</w:t>
      </w:r>
      <w:r w:rsidR="0055726D" w:rsidRPr="0055726D">
        <w:rPr>
          <w:rFonts w:ascii="Times New Roman" w:hAnsi="Times New Roman" w:cs="Times New Roman"/>
          <w:i/>
          <w:iCs/>
          <w:sz w:val="24"/>
          <w:szCs w:val="24"/>
        </w:rPr>
        <w:t xml:space="preserve"> (1787)</w:t>
      </w:r>
      <w:r w:rsidR="0055726D">
        <w:rPr>
          <w:rFonts w:ascii="Times New Roman" w:hAnsi="Times New Roman" w:cs="Times New Roman"/>
          <w:sz w:val="24"/>
          <w:szCs w:val="24"/>
        </w:rPr>
        <w:t xml:space="preserve">). </w:t>
      </w:r>
      <w:r w:rsidR="00EB24E0">
        <w:rPr>
          <w:rFonts w:ascii="Times New Roman" w:hAnsi="Times New Roman" w:cs="Times New Roman"/>
          <w:sz w:val="24"/>
          <w:szCs w:val="24"/>
        </w:rPr>
        <w:t>Of course, this representation of enslaved blacks was later abolished after the Civil War when establishing the 13</w:t>
      </w:r>
      <w:r w:rsidR="00EB24E0" w:rsidRPr="00EB24E0">
        <w:rPr>
          <w:rFonts w:ascii="Times New Roman" w:hAnsi="Times New Roman" w:cs="Times New Roman"/>
          <w:sz w:val="24"/>
          <w:szCs w:val="24"/>
          <w:vertAlign w:val="superscript"/>
        </w:rPr>
        <w:t>th</w:t>
      </w:r>
      <w:r w:rsidR="00EB24E0">
        <w:rPr>
          <w:rFonts w:ascii="Times New Roman" w:hAnsi="Times New Roman" w:cs="Times New Roman"/>
          <w:sz w:val="24"/>
          <w:szCs w:val="24"/>
        </w:rPr>
        <w:t xml:space="preserve"> Amendment which “freed all enslaved people in the United States” (Simba </w:t>
      </w:r>
      <w:proofErr w:type="gramStart"/>
      <w:r w:rsidR="00EB24E0" w:rsidRPr="0055726D">
        <w:rPr>
          <w:rFonts w:ascii="Times New Roman" w:hAnsi="Times New Roman" w:cs="Times New Roman"/>
          <w:i/>
          <w:iCs/>
          <w:sz w:val="24"/>
          <w:szCs w:val="24"/>
        </w:rPr>
        <w:t>T</w:t>
      </w:r>
      <w:r w:rsidR="00EB24E0">
        <w:rPr>
          <w:rFonts w:ascii="Times New Roman" w:hAnsi="Times New Roman" w:cs="Times New Roman"/>
          <w:i/>
          <w:iCs/>
          <w:sz w:val="24"/>
          <w:szCs w:val="24"/>
        </w:rPr>
        <w:t>he</w:t>
      </w:r>
      <w:proofErr w:type="gramEnd"/>
      <w:r w:rsidR="00EB24E0" w:rsidRPr="0055726D">
        <w:rPr>
          <w:rFonts w:ascii="Times New Roman" w:hAnsi="Times New Roman" w:cs="Times New Roman"/>
          <w:i/>
          <w:iCs/>
          <w:sz w:val="24"/>
          <w:szCs w:val="24"/>
        </w:rPr>
        <w:t xml:space="preserve"> T</w:t>
      </w:r>
      <w:r w:rsidR="00EB24E0">
        <w:rPr>
          <w:rFonts w:ascii="Times New Roman" w:hAnsi="Times New Roman" w:cs="Times New Roman"/>
          <w:i/>
          <w:iCs/>
          <w:sz w:val="24"/>
          <w:szCs w:val="24"/>
        </w:rPr>
        <w:t>hree-Fifths</w:t>
      </w:r>
      <w:r w:rsidR="00EB24E0" w:rsidRPr="0055726D">
        <w:rPr>
          <w:rFonts w:ascii="Times New Roman" w:hAnsi="Times New Roman" w:cs="Times New Roman"/>
          <w:i/>
          <w:iCs/>
          <w:sz w:val="24"/>
          <w:szCs w:val="24"/>
        </w:rPr>
        <w:t xml:space="preserve"> C</w:t>
      </w:r>
      <w:r w:rsidR="00EB24E0">
        <w:rPr>
          <w:rFonts w:ascii="Times New Roman" w:hAnsi="Times New Roman" w:cs="Times New Roman"/>
          <w:i/>
          <w:iCs/>
          <w:sz w:val="24"/>
          <w:szCs w:val="24"/>
        </w:rPr>
        <w:t>lause</w:t>
      </w:r>
      <w:r w:rsidR="00EB24E0" w:rsidRPr="0055726D">
        <w:rPr>
          <w:rFonts w:ascii="Times New Roman" w:hAnsi="Times New Roman" w:cs="Times New Roman"/>
          <w:i/>
          <w:iCs/>
          <w:sz w:val="24"/>
          <w:szCs w:val="24"/>
        </w:rPr>
        <w:t xml:space="preserve"> </w:t>
      </w:r>
      <w:r w:rsidR="00EB24E0">
        <w:rPr>
          <w:rFonts w:ascii="Times New Roman" w:hAnsi="Times New Roman" w:cs="Times New Roman"/>
          <w:i/>
          <w:iCs/>
          <w:sz w:val="24"/>
          <w:szCs w:val="24"/>
        </w:rPr>
        <w:t>of</w:t>
      </w:r>
      <w:r w:rsidR="00EB24E0" w:rsidRPr="0055726D">
        <w:rPr>
          <w:rFonts w:ascii="Times New Roman" w:hAnsi="Times New Roman" w:cs="Times New Roman"/>
          <w:i/>
          <w:iCs/>
          <w:sz w:val="24"/>
          <w:szCs w:val="24"/>
        </w:rPr>
        <w:t xml:space="preserve"> T</w:t>
      </w:r>
      <w:r w:rsidR="00EB24E0">
        <w:rPr>
          <w:rFonts w:ascii="Times New Roman" w:hAnsi="Times New Roman" w:cs="Times New Roman"/>
          <w:i/>
          <w:iCs/>
          <w:sz w:val="24"/>
          <w:szCs w:val="24"/>
        </w:rPr>
        <w:t>he</w:t>
      </w:r>
      <w:r w:rsidR="00EB24E0" w:rsidRPr="0055726D">
        <w:rPr>
          <w:rFonts w:ascii="Times New Roman" w:hAnsi="Times New Roman" w:cs="Times New Roman"/>
          <w:i/>
          <w:iCs/>
          <w:sz w:val="24"/>
          <w:szCs w:val="24"/>
        </w:rPr>
        <w:t xml:space="preserve"> U</w:t>
      </w:r>
      <w:r w:rsidR="00EB24E0">
        <w:rPr>
          <w:rFonts w:ascii="Times New Roman" w:hAnsi="Times New Roman" w:cs="Times New Roman"/>
          <w:i/>
          <w:iCs/>
          <w:sz w:val="24"/>
          <w:szCs w:val="24"/>
        </w:rPr>
        <w:t>nited</w:t>
      </w:r>
      <w:r w:rsidR="00EB24E0" w:rsidRPr="0055726D">
        <w:rPr>
          <w:rFonts w:ascii="Times New Roman" w:hAnsi="Times New Roman" w:cs="Times New Roman"/>
          <w:i/>
          <w:iCs/>
          <w:sz w:val="24"/>
          <w:szCs w:val="24"/>
        </w:rPr>
        <w:t xml:space="preserve"> S</w:t>
      </w:r>
      <w:r w:rsidR="00EB24E0">
        <w:rPr>
          <w:rFonts w:ascii="Times New Roman" w:hAnsi="Times New Roman" w:cs="Times New Roman"/>
          <w:i/>
          <w:iCs/>
          <w:sz w:val="24"/>
          <w:szCs w:val="24"/>
        </w:rPr>
        <w:t>tates</w:t>
      </w:r>
      <w:r w:rsidR="00EB24E0" w:rsidRPr="0055726D">
        <w:rPr>
          <w:rFonts w:ascii="Times New Roman" w:hAnsi="Times New Roman" w:cs="Times New Roman"/>
          <w:i/>
          <w:iCs/>
          <w:sz w:val="24"/>
          <w:szCs w:val="24"/>
        </w:rPr>
        <w:t xml:space="preserve"> C</w:t>
      </w:r>
      <w:r w:rsidR="00EB24E0">
        <w:rPr>
          <w:rFonts w:ascii="Times New Roman" w:hAnsi="Times New Roman" w:cs="Times New Roman"/>
          <w:i/>
          <w:iCs/>
          <w:sz w:val="24"/>
          <w:szCs w:val="24"/>
        </w:rPr>
        <w:t>onstitution</w:t>
      </w:r>
      <w:r w:rsidR="00EB24E0" w:rsidRPr="0055726D">
        <w:rPr>
          <w:rFonts w:ascii="Times New Roman" w:hAnsi="Times New Roman" w:cs="Times New Roman"/>
          <w:i/>
          <w:iCs/>
          <w:sz w:val="24"/>
          <w:szCs w:val="24"/>
        </w:rPr>
        <w:t xml:space="preserve"> (1787)</w:t>
      </w:r>
      <w:r w:rsidR="00EB24E0">
        <w:rPr>
          <w:rFonts w:ascii="Times New Roman" w:hAnsi="Times New Roman" w:cs="Times New Roman"/>
          <w:sz w:val="24"/>
          <w:szCs w:val="24"/>
        </w:rPr>
        <w:t>).</w:t>
      </w:r>
      <w:r w:rsidR="00F34D7F">
        <w:rPr>
          <w:rFonts w:ascii="Times New Roman" w:hAnsi="Times New Roman" w:cs="Times New Roman"/>
          <w:sz w:val="24"/>
          <w:szCs w:val="24"/>
        </w:rPr>
        <w:t xml:space="preserve"> However, because of how blacks were represented in the constitution and their part in industrialization, Jesse, in his mind, uses it as a justification to his callous behavior instigated by such a social construct.</w:t>
      </w:r>
    </w:p>
    <w:p w14:paraId="2EF8B946" w14:textId="7D29EFB1" w:rsidR="00EB24E0" w:rsidRPr="00EB24E0" w:rsidRDefault="00EB24E0" w:rsidP="00C6507E">
      <w:pPr>
        <w:spacing w:line="480" w:lineRule="auto"/>
        <w:rPr>
          <w:rFonts w:ascii="Times New Roman" w:hAnsi="Times New Roman" w:cs="Times New Roman"/>
          <w:sz w:val="24"/>
          <w:szCs w:val="24"/>
        </w:rPr>
      </w:pPr>
      <w:r>
        <w:rPr>
          <w:rFonts w:ascii="Times New Roman" w:hAnsi="Times New Roman" w:cs="Times New Roman"/>
          <w:sz w:val="24"/>
          <w:szCs w:val="24"/>
        </w:rPr>
        <w:tab/>
        <w:t>Jesse live</w:t>
      </w:r>
      <w:r w:rsidR="001E77D1">
        <w:rPr>
          <w:rFonts w:ascii="Times New Roman" w:hAnsi="Times New Roman" w:cs="Times New Roman"/>
          <w:sz w:val="24"/>
          <w:szCs w:val="24"/>
        </w:rPr>
        <w:t>d</w:t>
      </w:r>
      <w:r>
        <w:rPr>
          <w:rFonts w:ascii="Times New Roman" w:hAnsi="Times New Roman" w:cs="Times New Roman"/>
          <w:sz w:val="24"/>
          <w:szCs w:val="24"/>
        </w:rPr>
        <w:t xml:space="preserve"> in an era </w:t>
      </w:r>
      <w:r w:rsidR="001E77D1">
        <w:rPr>
          <w:rFonts w:ascii="Times New Roman" w:hAnsi="Times New Roman" w:cs="Times New Roman"/>
          <w:sz w:val="24"/>
          <w:szCs w:val="24"/>
        </w:rPr>
        <w:t xml:space="preserve">within the narrative </w:t>
      </w:r>
      <w:r>
        <w:rPr>
          <w:rFonts w:ascii="Times New Roman" w:hAnsi="Times New Roman" w:cs="Times New Roman"/>
          <w:sz w:val="24"/>
          <w:szCs w:val="24"/>
        </w:rPr>
        <w:t>where slaves contributed to a large part of industrialization</w:t>
      </w:r>
      <w:r w:rsidR="001E77D1">
        <w:rPr>
          <w:rFonts w:ascii="Times New Roman" w:hAnsi="Times New Roman" w:cs="Times New Roman"/>
          <w:sz w:val="24"/>
          <w:szCs w:val="24"/>
        </w:rPr>
        <w:t xml:space="preserve"> that also played a role of controlling the masses in society and still does</w:t>
      </w:r>
      <w:r>
        <w:rPr>
          <w:rFonts w:ascii="Times New Roman" w:hAnsi="Times New Roman" w:cs="Times New Roman"/>
          <w:sz w:val="24"/>
          <w:szCs w:val="24"/>
        </w:rPr>
        <w:t xml:space="preserve">. Therefore, they were treated as mere products for the whites’ gain and ridiculed not only for their race, but their low economic status where industrialization was concerned. People like Jesse took these reasons as opportunities to see blacks as less than themselves and continue the bigotry of their hate. Jesse saw them as “too dumb to know that they were being cheated blind, but that was no skin off his ass-he was just supposed to do his job” (Baldwin 231). This mentality echoed </w:t>
      </w:r>
      <w:r>
        <w:rPr>
          <w:rFonts w:ascii="Times New Roman" w:hAnsi="Times New Roman" w:cs="Times New Roman"/>
          <w:sz w:val="24"/>
          <w:szCs w:val="24"/>
        </w:rPr>
        <w:lastRenderedPageBreak/>
        <w:t xml:space="preserve">across the minds of all whites when it came to industrialization controlling their callous behavior towards </w:t>
      </w:r>
      <w:r w:rsidR="00B30132">
        <w:rPr>
          <w:rFonts w:ascii="Times New Roman" w:hAnsi="Times New Roman" w:cs="Times New Roman"/>
          <w:sz w:val="24"/>
          <w:szCs w:val="24"/>
        </w:rPr>
        <w:t>minority groups</w:t>
      </w:r>
      <w:r>
        <w:rPr>
          <w:rFonts w:ascii="Times New Roman" w:hAnsi="Times New Roman" w:cs="Times New Roman"/>
          <w:sz w:val="24"/>
          <w:szCs w:val="24"/>
        </w:rPr>
        <w:t xml:space="preserve"> – black</w:t>
      </w:r>
      <w:r w:rsidR="00222260">
        <w:rPr>
          <w:rFonts w:ascii="Times New Roman" w:hAnsi="Times New Roman" w:cs="Times New Roman"/>
          <w:sz w:val="24"/>
          <w:szCs w:val="24"/>
        </w:rPr>
        <w:t>s</w:t>
      </w:r>
      <w:r>
        <w:rPr>
          <w:rFonts w:ascii="Times New Roman" w:hAnsi="Times New Roman" w:cs="Times New Roman"/>
          <w:sz w:val="24"/>
          <w:szCs w:val="24"/>
        </w:rPr>
        <w:t xml:space="preserve"> </w:t>
      </w:r>
      <w:r w:rsidR="00B30132">
        <w:rPr>
          <w:rFonts w:ascii="Times New Roman" w:hAnsi="Times New Roman" w:cs="Times New Roman"/>
          <w:sz w:val="24"/>
          <w:szCs w:val="24"/>
        </w:rPr>
        <w:t>especially</w:t>
      </w:r>
      <w:r>
        <w:rPr>
          <w:rFonts w:ascii="Times New Roman" w:hAnsi="Times New Roman" w:cs="Times New Roman"/>
          <w:sz w:val="24"/>
          <w:szCs w:val="24"/>
        </w:rPr>
        <w:t>.</w:t>
      </w:r>
    </w:p>
    <w:p w14:paraId="3255F567" w14:textId="0645A09C" w:rsidR="00222260" w:rsidRDefault="00222260" w:rsidP="00DE0AAC">
      <w:pPr>
        <w:spacing w:line="480" w:lineRule="auto"/>
        <w:ind w:firstLine="720"/>
        <w:rPr>
          <w:rFonts w:ascii="Times New Roman" w:hAnsi="Times New Roman" w:cs="Times New Roman"/>
          <w:sz w:val="24"/>
          <w:szCs w:val="24"/>
        </w:rPr>
      </w:pPr>
      <w:r>
        <w:rPr>
          <w:rFonts w:ascii="Times New Roman" w:hAnsi="Times New Roman" w:cs="Times New Roman"/>
          <w:sz w:val="24"/>
          <w:szCs w:val="24"/>
        </w:rPr>
        <w:t>When conducting an in-depth analysis of some of Baldwin’s short stories, readers can evaluate the nexuses of social const</w:t>
      </w:r>
      <w:r w:rsidR="001E77D1">
        <w:rPr>
          <w:rFonts w:ascii="Times New Roman" w:hAnsi="Times New Roman" w:cs="Times New Roman"/>
          <w:sz w:val="24"/>
          <w:szCs w:val="24"/>
        </w:rPr>
        <w:t>ructs</w:t>
      </w:r>
      <w:r>
        <w:rPr>
          <w:rFonts w:ascii="Times New Roman" w:hAnsi="Times New Roman" w:cs="Times New Roman"/>
          <w:sz w:val="24"/>
          <w:szCs w:val="24"/>
        </w:rPr>
        <w:t xml:space="preserve"> involved in the societies depicted in his narratives.</w:t>
      </w:r>
      <w:r w:rsidR="00CC0697">
        <w:rPr>
          <w:rFonts w:ascii="Times New Roman" w:hAnsi="Times New Roman" w:cs="Times New Roman"/>
          <w:sz w:val="24"/>
          <w:szCs w:val="24"/>
        </w:rPr>
        <w:t xml:space="preserve"> Baldwin’s own life experiences helped him come to “an important moment of self-realization… Children believe what </w:t>
      </w:r>
      <w:r w:rsidR="007B58DB">
        <w:rPr>
          <w:rFonts w:ascii="Times New Roman" w:hAnsi="Times New Roman" w:cs="Times New Roman"/>
          <w:sz w:val="24"/>
          <w:szCs w:val="24"/>
        </w:rPr>
        <w:t>their parents tell them, and oppressed minorities constantly face the danger of believing the myths attached to them by their oppressors” (Leeming 19). America still faces the dangers of these social institutions perpetuated by their oppressors today.</w:t>
      </w:r>
      <w:r>
        <w:rPr>
          <w:rFonts w:ascii="Times New Roman" w:hAnsi="Times New Roman" w:cs="Times New Roman"/>
          <w:sz w:val="24"/>
          <w:szCs w:val="24"/>
        </w:rPr>
        <w:t xml:space="preserve"> </w:t>
      </w:r>
      <w:r w:rsidR="00776624">
        <w:rPr>
          <w:rFonts w:ascii="Times New Roman" w:hAnsi="Times New Roman" w:cs="Times New Roman"/>
          <w:sz w:val="24"/>
          <w:szCs w:val="24"/>
        </w:rPr>
        <w:t>As studies show in American society, “</w:t>
      </w:r>
      <w:r w:rsidR="00776624" w:rsidRPr="00776624">
        <w:rPr>
          <w:rFonts w:ascii="Times New Roman" w:hAnsi="Times New Roman" w:cs="Times New Roman"/>
          <w:sz w:val="24"/>
          <w:szCs w:val="24"/>
        </w:rPr>
        <w:t>Many think America is experiencing a crisis in facts and truth, and they believe this problem ties into the current state of distrust people have in institutions</w:t>
      </w:r>
      <w:r w:rsidR="00776624">
        <w:rPr>
          <w:rFonts w:ascii="Times New Roman" w:hAnsi="Times New Roman" w:cs="Times New Roman"/>
          <w:sz w:val="24"/>
          <w:szCs w:val="24"/>
        </w:rPr>
        <w:t xml:space="preserve">” </w:t>
      </w:r>
      <w:r w:rsidR="00827E4D">
        <w:rPr>
          <w:rFonts w:ascii="Times New Roman" w:hAnsi="Times New Roman" w:cs="Times New Roman"/>
          <w:sz w:val="24"/>
          <w:szCs w:val="24"/>
        </w:rPr>
        <w:t>(</w:t>
      </w:r>
      <w:r w:rsidR="00827E4D">
        <w:rPr>
          <w:rFonts w:ascii="Times New Roman" w:hAnsi="Times New Roman" w:cs="Times New Roman"/>
          <w:i/>
          <w:iCs/>
          <w:sz w:val="24"/>
          <w:szCs w:val="24"/>
        </w:rPr>
        <w:t>Pew Research Center</w:t>
      </w:r>
      <w:r w:rsidR="00827E4D">
        <w:rPr>
          <w:rFonts w:ascii="Times New Roman" w:hAnsi="Times New Roman" w:cs="Times New Roman"/>
          <w:sz w:val="24"/>
          <w:szCs w:val="24"/>
        </w:rPr>
        <w:t xml:space="preserve">). </w:t>
      </w:r>
      <w:r w:rsidR="00DE0AAC">
        <w:rPr>
          <w:rFonts w:ascii="Times New Roman" w:hAnsi="Times New Roman" w:cs="Times New Roman"/>
          <w:sz w:val="24"/>
          <w:szCs w:val="24"/>
        </w:rPr>
        <w:t xml:space="preserve">However, this not only causes a distrust in institutions, but also among the </w:t>
      </w:r>
      <w:proofErr w:type="gramStart"/>
      <w:r w:rsidR="00DE0AAC">
        <w:rPr>
          <w:rFonts w:ascii="Times New Roman" w:hAnsi="Times New Roman" w:cs="Times New Roman"/>
          <w:sz w:val="24"/>
          <w:szCs w:val="24"/>
        </w:rPr>
        <w:t>general public</w:t>
      </w:r>
      <w:proofErr w:type="gramEnd"/>
      <w:r w:rsidR="00DE0AAC">
        <w:rPr>
          <w:rFonts w:ascii="Times New Roman" w:hAnsi="Times New Roman" w:cs="Times New Roman"/>
          <w:sz w:val="24"/>
          <w:szCs w:val="24"/>
        </w:rPr>
        <w:t>. People in society can tell that “</w:t>
      </w:r>
      <w:r w:rsidR="00DE0AAC" w:rsidRPr="00DE0AAC">
        <w:rPr>
          <w:rFonts w:ascii="Times New Roman" w:hAnsi="Times New Roman" w:cs="Times New Roman"/>
          <w:sz w:val="24"/>
          <w:szCs w:val="24"/>
        </w:rPr>
        <w:t>made-up news and information has a big impact on Americans’ confidence in government (68%) and in each other (54</w:t>
      </w:r>
      <w:proofErr w:type="gramStart"/>
      <w:r w:rsidR="00DE0AAC" w:rsidRPr="00DE0AAC">
        <w:rPr>
          <w:rFonts w:ascii="Times New Roman" w:hAnsi="Times New Roman" w:cs="Times New Roman"/>
          <w:sz w:val="24"/>
          <w:szCs w:val="24"/>
        </w:rPr>
        <w:t>%)</w:t>
      </w:r>
      <w:r w:rsidR="00DE0AAC">
        <w:rPr>
          <w:rFonts w:ascii="Times New Roman" w:hAnsi="Times New Roman" w:cs="Times New Roman"/>
          <w:sz w:val="24"/>
          <w:szCs w:val="24"/>
        </w:rPr>
        <w:t>…</w:t>
      </w:r>
      <w:proofErr w:type="gramEnd"/>
      <w:r w:rsidR="00DE0AAC" w:rsidRPr="00DE0AAC">
        <w:rPr>
          <w:rFonts w:ascii="Times New Roman" w:hAnsi="Times New Roman" w:cs="Times New Roman"/>
          <w:sz w:val="24"/>
          <w:szCs w:val="24"/>
        </w:rPr>
        <w:t>finding that the vast majority of adults say that Americans’ level of agreement on the basic facts about issues and events is a problem</w:t>
      </w:r>
      <w:r w:rsidR="00DE0AAC">
        <w:rPr>
          <w:rFonts w:ascii="Times New Roman" w:hAnsi="Times New Roman" w:cs="Times New Roman"/>
          <w:sz w:val="24"/>
          <w:szCs w:val="24"/>
        </w:rPr>
        <w:t>” (</w:t>
      </w:r>
      <w:r w:rsidR="00DE0AAC">
        <w:rPr>
          <w:rFonts w:ascii="Times New Roman" w:hAnsi="Times New Roman" w:cs="Times New Roman"/>
          <w:i/>
          <w:iCs/>
          <w:sz w:val="24"/>
          <w:szCs w:val="24"/>
        </w:rPr>
        <w:t>Pew Research Center</w:t>
      </w:r>
      <w:r w:rsidR="00DE0AAC">
        <w:rPr>
          <w:rFonts w:ascii="Times New Roman" w:hAnsi="Times New Roman" w:cs="Times New Roman"/>
          <w:sz w:val="24"/>
          <w:szCs w:val="24"/>
        </w:rPr>
        <w:t>)</w:t>
      </w:r>
      <w:r w:rsidR="00DE0AAC" w:rsidRPr="00DE0AAC">
        <w:rPr>
          <w:rFonts w:ascii="Times New Roman" w:hAnsi="Times New Roman" w:cs="Times New Roman"/>
          <w:sz w:val="24"/>
          <w:szCs w:val="24"/>
        </w:rPr>
        <w:t>.</w:t>
      </w:r>
      <w:r w:rsidR="00DE0AAC">
        <w:rPr>
          <w:rFonts w:ascii="Times New Roman" w:hAnsi="Times New Roman" w:cs="Times New Roman"/>
          <w:sz w:val="24"/>
          <w:szCs w:val="24"/>
        </w:rPr>
        <w:t xml:space="preserve"> James Baldwin conveys to the reader through his many works that he was also aware of the impact these social constructs had on the population during his time.</w:t>
      </w:r>
      <w:r w:rsidR="00DE0AAC" w:rsidRPr="00DE0AAC">
        <w:rPr>
          <w:rFonts w:ascii="Times New Roman" w:hAnsi="Times New Roman" w:cs="Times New Roman"/>
          <w:sz w:val="24"/>
          <w:szCs w:val="24"/>
        </w:rPr>
        <w:t xml:space="preserve"> </w:t>
      </w:r>
      <w:r>
        <w:rPr>
          <w:rFonts w:ascii="Times New Roman" w:hAnsi="Times New Roman" w:cs="Times New Roman"/>
          <w:sz w:val="24"/>
          <w:szCs w:val="24"/>
        </w:rPr>
        <w:t>“Previous Condition”, “This Morning, This Evening, So Soon”, and “Going to Meet the Man” all act as a platform to enforce how the</w:t>
      </w:r>
      <w:r w:rsidR="00334779">
        <w:rPr>
          <w:rFonts w:ascii="Times New Roman" w:hAnsi="Times New Roman" w:cs="Times New Roman"/>
          <w:sz w:val="24"/>
          <w:szCs w:val="24"/>
        </w:rPr>
        <w:t>se</w:t>
      </w:r>
      <w:r>
        <w:rPr>
          <w:rFonts w:ascii="Times New Roman" w:hAnsi="Times New Roman" w:cs="Times New Roman"/>
          <w:sz w:val="24"/>
          <w:szCs w:val="24"/>
        </w:rPr>
        <w:t xml:space="preserve"> social constructs of propaganda, religion, and industrialization control people’s callous behavior in society</w:t>
      </w:r>
      <w:r w:rsidR="00636D0D">
        <w:rPr>
          <w:rFonts w:ascii="Times New Roman" w:hAnsi="Times New Roman" w:cs="Times New Roman"/>
          <w:sz w:val="24"/>
          <w:szCs w:val="24"/>
        </w:rPr>
        <w:t xml:space="preserve"> and continue to do so</w:t>
      </w:r>
      <w:r>
        <w:rPr>
          <w:rFonts w:ascii="Times New Roman" w:hAnsi="Times New Roman" w:cs="Times New Roman"/>
          <w:sz w:val="24"/>
          <w:szCs w:val="24"/>
        </w:rPr>
        <w:t>.</w:t>
      </w:r>
    </w:p>
    <w:p w14:paraId="7FA944CE" w14:textId="26B44264" w:rsidR="00CB0A4A" w:rsidRDefault="00CB0A4A" w:rsidP="00222260">
      <w:pPr>
        <w:spacing w:line="480" w:lineRule="auto"/>
        <w:rPr>
          <w:rFonts w:ascii="Times New Roman" w:hAnsi="Times New Roman" w:cs="Times New Roman"/>
          <w:sz w:val="24"/>
          <w:szCs w:val="24"/>
        </w:rPr>
      </w:pPr>
    </w:p>
    <w:p w14:paraId="41F71B2A" w14:textId="77777777" w:rsidR="00DE0AAC" w:rsidRDefault="00DE0AAC" w:rsidP="00B30132">
      <w:pPr>
        <w:spacing w:line="480" w:lineRule="auto"/>
        <w:rPr>
          <w:rFonts w:ascii="Times New Roman" w:hAnsi="Times New Roman" w:cs="Times New Roman"/>
          <w:sz w:val="24"/>
          <w:szCs w:val="24"/>
        </w:rPr>
      </w:pPr>
    </w:p>
    <w:p w14:paraId="5FB75E87" w14:textId="77777777" w:rsidR="00B30132" w:rsidRDefault="00B30132" w:rsidP="00B30132">
      <w:pPr>
        <w:spacing w:line="480" w:lineRule="auto"/>
        <w:rPr>
          <w:rFonts w:ascii="Times New Roman" w:hAnsi="Times New Roman" w:cs="Times New Roman"/>
          <w:sz w:val="24"/>
          <w:szCs w:val="24"/>
        </w:rPr>
      </w:pPr>
    </w:p>
    <w:p w14:paraId="26AF7900" w14:textId="50EC69FA" w:rsidR="00CB0A4A" w:rsidRDefault="00CB0A4A" w:rsidP="00CB0A4A">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Works Cited</w:t>
      </w:r>
    </w:p>
    <w:p w14:paraId="070EFBA6" w14:textId="4D559580" w:rsidR="00C9722F" w:rsidRDefault="00C9722F" w:rsidP="00C9722F">
      <w:pPr>
        <w:pStyle w:val="NormalWeb"/>
        <w:spacing w:before="0" w:beforeAutospacing="0" w:after="0" w:afterAutospacing="0" w:line="480" w:lineRule="auto"/>
        <w:ind w:left="720" w:hanging="720"/>
      </w:pPr>
      <w:r>
        <w:t xml:space="preserve">Baldwin, James. “A Letter to My Nephew.” </w:t>
      </w:r>
      <w:r>
        <w:rPr>
          <w:i/>
          <w:iCs/>
        </w:rPr>
        <w:t>Progressive.org</w:t>
      </w:r>
      <w:r>
        <w:t>, 1 Dec. 1962, progressive.org/magazine/letter-nephew/.</w:t>
      </w:r>
    </w:p>
    <w:p w14:paraId="43110E46" w14:textId="075EA857" w:rsidR="00134C6C" w:rsidRDefault="00134C6C" w:rsidP="00134C6C">
      <w:pPr>
        <w:pStyle w:val="NormalWeb"/>
        <w:spacing w:before="0" w:beforeAutospacing="0" w:after="0" w:afterAutospacing="0" w:line="480" w:lineRule="auto"/>
        <w:ind w:left="720" w:hanging="720"/>
      </w:pPr>
      <w:r>
        <w:t xml:space="preserve">Baldwin, James. “Going to Meet the Man”. </w:t>
      </w:r>
      <w:r>
        <w:rPr>
          <w:i/>
          <w:iCs/>
        </w:rPr>
        <w:t>Going to Meet the Man: [Stories]</w:t>
      </w:r>
      <w:r>
        <w:t>. New York, Vintage International, 1995.</w:t>
      </w:r>
    </w:p>
    <w:p w14:paraId="0D20A893" w14:textId="6A2684F3" w:rsidR="006973A0" w:rsidRDefault="006973A0" w:rsidP="006973A0">
      <w:pPr>
        <w:pStyle w:val="NormalWeb"/>
        <w:spacing w:before="0" w:beforeAutospacing="0" w:after="0" w:afterAutospacing="0" w:line="480" w:lineRule="auto"/>
        <w:ind w:left="720" w:hanging="720"/>
      </w:pPr>
      <w:r>
        <w:t>Baldwin, James.</w:t>
      </w:r>
      <w:r w:rsidR="00134C6C">
        <w:t xml:space="preserve"> “Previous Condition”.</w:t>
      </w:r>
      <w:r>
        <w:t xml:space="preserve"> </w:t>
      </w:r>
      <w:r>
        <w:rPr>
          <w:i/>
          <w:iCs/>
        </w:rPr>
        <w:t>Going to Meet the Man: [Stories]</w:t>
      </w:r>
      <w:r>
        <w:t>. New York, Vintage International, 1995.</w:t>
      </w:r>
    </w:p>
    <w:p w14:paraId="4786F72C" w14:textId="4841836C" w:rsidR="00134C6C" w:rsidRDefault="00134C6C" w:rsidP="00B92E21">
      <w:pPr>
        <w:pStyle w:val="NormalWeb"/>
        <w:spacing w:before="0" w:beforeAutospacing="0" w:after="0" w:afterAutospacing="0" w:line="480" w:lineRule="auto"/>
        <w:ind w:left="720" w:hanging="720"/>
      </w:pPr>
      <w:r>
        <w:t xml:space="preserve">Baldwin, James. “This Morning, This Evening, So Soon”. </w:t>
      </w:r>
      <w:r>
        <w:rPr>
          <w:i/>
          <w:iCs/>
        </w:rPr>
        <w:t>Going to Meet the Man: [Stories]</w:t>
      </w:r>
      <w:r>
        <w:t>. New York, Vintage International, 1995.</w:t>
      </w:r>
    </w:p>
    <w:p w14:paraId="27BA6045" w14:textId="309C2C6E" w:rsidR="00F70C3E" w:rsidRDefault="00F70C3E" w:rsidP="00F70C3E">
      <w:pPr>
        <w:pStyle w:val="NormalWeb"/>
        <w:spacing w:before="0" w:beforeAutospacing="0" w:after="0" w:afterAutospacing="0" w:line="480" w:lineRule="auto"/>
        <w:ind w:left="720" w:hanging="720"/>
      </w:pPr>
      <w:r>
        <w:t xml:space="preserve">BBC. “Why Did the US and Allies Invade Iraq, 20 Years Ago?” </w:t>
      </w:r>
      <w:r>
        <w:rPr>
          <w:i/>
          <w:iCs/>
        </w:rPr>
        <w:t>BBC News</w:t>
      </w:r>
      <w:r>
        <w:t>, 20 Mar. 2023, www.bbc.com/news/world-64980565.</w:t>
      </w:r>
    </w:p>
    <w:p w14:paraId="61C63B64" w14:textId="77777777" w:rsidR="006973A0" w:rsidRDefault="006973A0" w:rsidP="006973A0">
      <w:pPr>
        <w:spacing w:line="480" w:lineRule="auto"/>
        <w:rPr>
          <w:rFonts w:ascii="Times New Roman" w:hAnsi="Times New Roman" w:cs="Times New Roman"/>
          <w:sz w:val="24"/>
          <w:szCs w:val="24"/>
        </w:rPr>
      </w:pPr>
      <w:r w:rsidRPr="000A76C7">
        <w:rPr>
          <w:rFonts w:ascii="Times New Roman" w:hAnsi="Times New Roman" w:cs="Times New Roman"/>
          <w:sz w:val="24"/>
          <w:szCs w:val="24"/>
        </w:rPr>
        <w:t>Cook</w:t>
      </w:r>
      <w:r>
        <w:rPr>
          <w:rFonts w:ascii="Times New Roman" w:hAnsi="Times New Roman" w:cs="Times New Roman"/>
          <w:sz w:val="24"/>
          <w:szCs w:val="24"/>
        </w:rPr>
        <w:t>, Eli</w:t>
      </w:r>
      <w:r w:rsidRPr="000A76C7">
        <w:rPr>
          <w:rFonts w:ascii="Times New Roman" w:hAnsi="Times New Roman" w:cs="Times New Roman"/>
          <w:sz w:val="24"/>
          <w:szCs w:val="24"/>
        </w:rPr>
        <w:t>. </w:t>
      </w:r>
      <w:r w:rsidRPr="000A76C7">
        <w:rPr>
          <w:rFonts w:ascii="Times New Roman" w:hAnsi="Times New Roman" w:cs="Times New Roman"/>
          <w:i/>
          <w:iCs/>
          <w:sz w:val="24"/>
          <w:szCs w:val="24"/>
        </w:rPr>
        <w:t xml:space="preserve">The Pricing of Progress: Economic Indicators and the Capitalization of American </w:t>
      </w:r>
      <w:r>
        <w:rPr>
          <w:rFonts w:ascii="Times New Roman" w:hAnsi="Times New Roman" w:cs="Times New Roman"/>
          <w:i/>
          <w:iCs/>
          <w:sz w:val="24"/>
          <w:szCs w:val="24"/>
        </w:rPr>
        <w:tab/>
      </w:r>
      <w:r w:rsidRPr="000A76C7">
        <w:rPr>
          <w:rFonts w:ascii="Times New Roman" w:hAnsi="Times New Roman" w:cs="Times New Roman"/>
          <w:i/>
          <w:iCs/>
          <w:sz w:val="24"/>
          <w:szCs w:val="24"/>
        </w:rPr>
        <w:t>Life</w:t>
      </w:r>
      <w:r w:rsidRPr="000A76C7">
        <w:rPr>
          <w:rFonts w:ascii="Times New Roman" w:hAnsi="Times New Roman" w:cs="Times New Roman"/>
          <w:sz w:val="24"/>
          <w:szCs w:val="24"/>
        </w:rPr>
        <w:t>. Harvard University Press, 2017. </w:t>
      </w:r>
      <w:r w:rsidRPr="000A76C7">
        <w:rPr>
          <w:rFonts w:ascii="Times New Roman" w:hAnsi="Times New Roman" w:cs="Times New Roman"/>
          <w:i/>
          <w:iCs/>
          <w:sz w:val="24"/>
          <w:szCs w:val="24"/>
        </w:rPr>
        <w:t>EBSCOhost</w:t>
      </w:r>
      <w:r w:rsidRPr="000A76C7">
        <w:rPr>
          <w:rFonts w:ascii="Times New Roman" w:hAnsi="Times New Roman" w:cs="Times New Roman"/>
          <w:sz w:val="24"/>
          <w:szCs w:val="24"/>
        </w:rPr>
        <w:t xml:space="preserve">, </w:t>
      </w:r>
      <w:r>
        <w:rPr>
          <w:rFonts w:ascii="Times New Roman" w:hAnsi="Times New Roman" w:cs="Times New Roman"/>
          <w:sz w:val="24"/>
          <w:szCs w:val="24"/>
        </w:rPr>
        <w:tab/>
      </w:r>
      <w:r w:rsidRPr="000A76C7">
        <w:rPr>
          <w:rFonts w:ascii="Times New Roman" w:hAnsi="Times New Roman" w:cs="Times New Roman"/>
          <w:sz w:val="24"/>
          <w:szCs w:val="24"/>
        </w:rPr>
        <w:t>search.ebscohost.com/login.aspx?direct=true&amp;db=nlebk&amp;AN=1611135&amp;site=eds-</w:t>
      </w:r>
      <w:r>
        <w:rPr>
          <w:rFonts w:ascii="Times New Roman" w:hAnsi="Times New Roman" w:cs="Times New Roman"/>
          <w:sz w:val="24"/>
          <w:szCs w:val="24"/>
        </w:rPr>
        <w:tab/>
      </w:r>
      <w:proofErr w:type="spellStart"/>
      <w:r w:rsidRPr="000A76C7">
        <w:rPr>
          <w:rFonts w:ascii="Times New Roman" w:hAnsi="Times New Roman" w:cs="Times New Roman"/>
          <w:sz w:val="24"/>
          <w:szCs w:val="24"/>
        </w:rPr>
        <w:t>live&amp;scope</w:t>
      </w:r>
      <w:proofErr w:type="spellEnd"/>
      <w:r w:rsidRPr="000A76C7">
        <w:rPr>
          <w:rFonts w:ascii="Times New Roman" w:hAnsi="Times New Roman" w:cs="Times New Roman"/>
          <w:sz w:val="24"/>
          <w:szCs w:val="24"/>
        </w:rPr>
        <w:t>=site.</w:t>
      </w:r>
    </w:p>
    <w:p w14:paraId="0C2AF748" w14:textId="11384631" w:rsidR="00737DD9" w:rsidRDefault="00737DD9" w:rsidP="00737DD9">
      <w:pPr>
        <w:pStyle w:val="NormalWeb"/>
        <w:spacing w:before="0" w:beforeAutospacing="0" w:after="0" w:afterAutospacing="0" w:line="480" w:lineRule="auto"/>
        <w:ind w:left="720" w:hanging="720"/>
      </w:pPr>
      <w:r>
        <w:t xml:space="preserve">Divorce.com staff. “Divorce Rate in America: 48 Divorce Statistics [Updated 2022].” </w:t>
      </w:r>
      <w:r>
        <w:rPr>
          <w:i/>
          <w:iCs/>
        </w:rPr>
        <w:t>Divorce.com</w:t>
      </w:r>
      <w:r>
        <w:t>, 12 Apr. 2023, divorce.com/blog/divorce-statistics/.</w:t>
      </w:r>
    </w:p>
    <w:p w14:paraId="7C1A5C9F" w14:textId="0C02B30B" w:rsidR="00220D67" w:rsidRDefault="00220D67" w:rsidP="00220D67">
      <w:pPr>
        <w:pStyle w:val="NormalWeb"/>
        <w:spacing w:before="0" w:beforeAutospacing="0" w:after="0" w:afterAutospacing="0" w:line="480" w:lineRule="auto"/>
        <w:ind w:left="720" w:hanging="720"/>
      </w:pPr>
      <w:r>
        <w:t xml:space="preserve">Gershon, Livia. “The Racism of 19th-Century Advertisements | JSTOR Daily.” </w:t>
      </w:r>
      <w:r>
        <w:rPr>
          <w:i/>
          <w:iCs/>
        </w:rPr>
        <w:t>JSTOR Daily</w:t>
      </w:r>
      <w:r>
        <w:t>, 25 Jan. 2019, daily.jstor.org/the-racism-of-19th-century-advertisements/.</w:t>
      </w:r>
    </w:p>
    <w:p w14:paraId="3B0A3E91" w14:textId="77777777" w:rsidR="006973A0" w:rsidRDefault="006973A0" w:rsidP="006973A0">
      <w:pPr>
        <w:spacing w:line="480" w:lineRule="auto"/>
        <w:rPr>
          <w:rFonts w:ascii="Times New Roman" w:hAnsi="Times New Roman" w:cs="Times New Roman"/>
          <w:sz w:val="24"/>
          <w:szCs w:val="24"/>
        </w:rPr>
      </w:pPr>
      <w:r w:rsidRPr="00922B6C">
        <w:rPr>
          <w:rFonts w:ascii="Times New Roman" w:hAnsi="Times New Roman" w:cs="Times New Roman"/>
          <w:sz w:val="24"/>
          <w:szCs w:val="24"/>
        </w:rPr>
        <w:t xml:space="preserve">Hall, Holly Kathleen. "The New Voice of America: Countering Foreign Propaganda and </w:t>
      </w:r>
      <w:r>
        <w:rPr>
          <w:rFonts w:ascii="Times New Roman" w:hAnsi="Times New Roman" w:cs="Times New Roman"/>
          <w:sz w:val="24"/>
          <w:szCs w:val="24"/>
        </w:rPr>
        <w:tab/>
      </w:r>
      <w:r w:rsidRPr="00922B6C">
        <w:rPr>
          <w:rFonts w:ascii="Times New Roman" w:hAnsi="Times New Roman" w:cs="Times New Roman"/>
          <w:sz w:val="24"/>
          <w:szCs w:val="24"/>
        </w:rPr>
        <w:t>Disinformation Act." </w:t>
      </w:r>
      <w:r w:rsidRPr="00922B6C">
        <w:rPr>
          <w:rFonts w:ascii="Times New Roman" w:hAnsi="Times New Roman" w:cs="Times New Roman"/>
          <w:i/>
          <w:iCs/>
          <w:sz w:val="24"/>
          <w:szCs w:val="24"/>
        </w:rPr>
        <w:t>First Amendment Studies,</w:t>
      </w:r>
      <w:r w:rsidRPr="00922B6C">
        <w:rPr>
          <w:rFonts w:ascii="Times New Roman" w:hAnsi="Times New Roman" w:cs="Times New Roman"/>
          <w:sz w:val="24"/>
          <w:szCs w:val="24"/>
        </w:rPr>
        <w:t> vol. 51, no. 2, October 2017, pp. 49-</w:t>
      </w:r>
      <w:r>
        <w:rPr>
          <w:rFonts w:ascii="Times New Roman" w:hAnsi="Times New Roman" w:cs="Times New Roman"/>
          <w:sz w:val="24"/>
          <w:szCs w:val="24"/>
        </w:rPr>
        <w:tab/>
      </w:r>
      <w:r w:rsidRPr="00922B6C">
        <w:rPr>
          <w:rFonts w:ascii="Times New Roman" w:hAnsi="Times New Roman" w:cs="Times New Roman"/>
          <w:sz w:val="24"/>
          <w:szCs w:val="24"/>
        </w:rPr>
        <w:t>61. </w:t>
      </w:r>
      <w:proofErr w:type="spellStart"/>
      <w:r w:rsidRPr="00922B6C">
        <w:rPr>
          <w:rFonts w:ascii="Times New Roman" w:hAnsi="Times New Roman" w:cs="Times New Roman"/>
          <w:i/>
          <w:iCs/>
          <w:sz w:val="24"/>
          <w:szCs w:val="24"/>
        </w:rPr>
        <w:t>HeinOnline</w:t>
      </w:r>
      <w:proofErr w:type="spellEnd"/>
      <w:r w:rsidRPr="00922B6C">
        <w:rPr>
          <w:rFonts w:ascii="Times New Roman" w:hAnsi="Times New Roman" w:cs="Times New Roman"/>
          <w:sz w:val="24"/>
          <w:szCs w:val="24"/>
        </w:rPr>
        <w:t xml:space="preserve">, </w:t>
      </w:r>
      <w:hyperlink r:id="rId9" w:history="1">
        <w:r w:rsidRPr="008C7EE4">
          <w:rPr>
            <w:rStyle w:val="Hyperlink"/>
            <w:rFonts w:ascii="Times New Roman" w:hAnsi="Times New Roman" w:cs="Times New Roman"/>
            <w:sz w:val="24"/>
            <w:szCs w:val="24"/>
          </w:rPr>
          <w:t>https://heinonline-</w:t>
        </w:r>
      </w:hyperlink>
      <w:r>
        <w:rPr>
          <w:rFonts w:ascii="Times New Roman" w:hAnsi="Times New Roman" w:cs="Times New Roman"/>
          <w:sz w:val="24"/>
          <w:szCs w:val="24"/>
        </w:rPr>
        <w:tab/>
      </w:r>
      <w:r w:rsidRPr="00922B6C">
        <w:rPr>
          <w:rFonts w:ascii="Times New Roman" w:hAnsi="Times New Roman" w:cs="Times New Roman"/>
          <w:sz w:val="24"/>
          <w:szCs w:val="24"/>
        </w:rPr>
        <w:t>org.ezproxy.snhu.edu/HOL/</w:t>
      </w:r>
      <w:proofErr w:type="spellStart"/>
      <w:r w:rsidRPr="00922B6C">
        <w:rPr>
          <w:rFonts w:ascii="Times New Roman" w:hAnsi="Times New Roman" w:cs="Times New Roman"/>
          <w:sz w:val="24"/>
          <w:szCs w:val="24"/>
        </w:rPr>
        <w:t>P?h</w:t>
      </w:r>
      <w:proofErr w:type="spellEnd"/>
      <w:r w:rsidRPr="00922B6C">
        <w:rPr>
          <w:rFonts w:ascii="Times New Roman" w:hAnsi="Times New Roman" w:cs="Times New Roman"/>
          <w:sz w:val="24"/>
          <w:szCs w:val="24"/>
        </w:rPr>
        <w:t>=</w:t>
      </w:r>
      <w:proofErr w:type="spellStart"/>
      <w:proofErr w:type="gramStart"/>
      <w:r w:rsidRPr="00922B6C">
        <w:rPr>
          <w:rFonts w:ascii="Times New Roman" w:hAnsi="Times New Roman" w:cs="Times New Roman"/>
          <w:sz w:val="24"/>
          <w:szCs w:val="24"/>
        </w:rPr>
        <w:t>hein.journals</w:t>
      </w:r>
      <w:proofErr w:type="spellEnd"/>
      <w:proofErr w:type="gramEnd"/>
      <w:r w:rsidRPr="00922B6C">
        <w:rPr>
          <w:rFonts w:ascii="Times New Roman" w:hAnsi="Times New Roman" w:cs="Times New Roman"/>
          <w:sz w:val="24"/>
          <w:szCs w:val="24"/>
        </w:rPr>
        <w:t>/firsamtu51&amp;i=54.</w:t>
      </w:r>
    </w:p>
    <w:p w14:paraId="61DD4092" w14:textId="6D783D96" w:rsidR="00A7653B" w:rsidRDefault="00A7653B" w:rsidP="00A7653B">
      <w:pPr>
        <w:pStyle w:val="NormalWeb"/>
        <w:spacing w:before="0" w:beforeAutospacing="0" w:after="0" w:afterAutospacing="0" w:line="480" w:lineRule="auto"/>
        <w:ind w:left="720" w:hanging="720"/>
      </w:pPr>
      <w:r>
        <w:lastRenderedPageBreak/>
        <w:t xml:space="preserve">Herr, David F. “Negro Churches | Encyclopedia.com.” </w:t>
      </w:r>
      <w:r>
        <w:rPr>
          <w:i/>
          <w:iCs/>
        </w:rPr>
        <w:t>Www.encyclopedia.com</w:t>
      </w:r>
      <w:r>
        <w:t>, www.encyclopedia.com/humanities/applied-and-social-sciences-magazines/negro-churches. Accessed 12 Jan. 2024.</w:t>
      </w:r>
    </w:p>
    <w:p w14:paraId="4522CF81" w14:textId="2369BA49" w:rsidR="006973A0" w:rsidRDefault="006973A0" w:rsidP="006973A0">
      <w:pPr>
        <w:spacing w:line="480" w:lineRule="auto"/>
        <w:rPr>
          <w:rFonts w:ascii="Times New Roman" w:hAnsi="Times New Roman" w:cs="Times New Roman"/>
          <w:sz w:val="24"/>
          <w:szCs w:val="24"/>
        </w:rPr>
      </w:pPr>
      <w:r w:rsidRPr="001A3B8D">
        <w:rPr>
          <w:rFonts w:ascii="Times New Roman" w:hAnsi="Times New Roman" w:cs="Times New Roman"/>
          <w:sz w:val="24"/>
          <w:szCs w:val="24"/>
        </w:rPr>
        <w:t>Leeming, David. </w:t>
      </w:r>
      <w:r w:rsidRPr="001A3B8D">
        <w:rPr>
          <w:rFonts w:ascii="Times New Roman" w:hAnsi="Times New Roman" w:cs="Times New Roman"/>
          <w:i/>
          <w:iCs/>
          <w:sz w:val="24"/>
          <w:szCs w:val="24"/>
        </w:rPr>
        <w:t>James Baldwin: A Biography</w:t>
      </w:r>
      <w:r w:rsidRPr="001A3B8D">
        <w:rPr>
          <w:rFonts w:ascii="Times New Roman" w:hAnsi="Times New Roman" w:cs="Times New Roman"/>
          <w:sz w:val="24"/>
          <w:szCs w:val="24"/>
        </w:rPr>
        <w:t>, Arcade Publishing, 2015.</w:t>
      </w:r>
      <w:r w:rsidRPr="001A3B8D">
        <w:rPr>
          <w:rFonts w:ascii="Times New Roman" w:hAnsi="Times New Roman" w:cs="Times New Roman"/>
          <w:i/>
          <w:iCs/>
          <w:sz w:val="24"/>
          <w:szCs w:val="24"/>
        </w:rPr>
        <w:t xml:space="preserve"> ProQuest </w:t>
      </w:r>
      <w:proofErr w:type="spellStart"/>
      <w:r w:rsidRPr="001A3B8D">
        <w:rPr>
          <w:rFonts w:ascii="Times New Roman" w:hAnsi="Times New Roman" w:cs="Times New Roman"/>
          <w:i/>
          <w:iCs/>
          <w:sz w:val="24"/>
          <w:szCs w:val="24"/>
        </w:rPr>
        <w:t>Ebook</w:t>
      </w:r>
      <w:proofErr w:type="spellEnd"/>
      <w:r w:rsidRPr="001A3B8D">
        <w:rPr>
          <w:rFonts w:ascii="Times New Roman" w:hAnsi="Times New Roman" w:cs="Times New Roman"/>
          <w:i/>
          <w:iCs/>
          <w:sz w:val="24"/>
          <w:szCs w:val="24"/>
        </w:rPr>
        <w:t xml:space="preserve"> </w:t>
      </w:r>
      <w:r>
        <w:rPr>
          <w:rFonts w:ascii="Times New Roman" w:hAnsi="Times New Roman" w:cs="Times New Roman"/>
          <w:i/>
          <w:iCs/>
          <w:sz w:val="24"/>
          <w:szCs w:val="24"/>
        </w:rPr>
        <w:tab/>
      </w:r>
      <w:r w:rsidRPr="001A3B8D">
        <w:rPr>
          <w:rFonts w:ascii="Times New Roman" w:hAnsi="Times New Roman" w:cs="Times New Roman"/>
          <w:i/>
          <w:iCs/>
          <w:sz w:val="24"/>
          <w:szCs w:val="24"/>
        </w:rPr>
        <w:t>Central</w:t>
      </w:r>
      <w:r w:rsidRPr="001A3B8D">
        <w:rPr>
          <w:rFonts w:ascii="Times New Roman" w:hAnsi="Times New Roman" w:cs="Times New Roman"/>
          <w:sz w:val="24"/>
          <w:szCs w:val="24"/>
        </w:rPr>
        <w:t xml:space="preserve">, </w:t>
      </w:r>
      <w:hyperlink r:id="rId10" w:history="1">
        <w:r w:rsidRPr="008C7EE4">
          <w:rPr>
            <w:rStyle w:val="Hyperlink"/>
            <w:rFonts w:ascii="Times New Roman" w:hAnsi="Times New Roman" w:cs="Times New Roman"/>
            <w:sz w:val="24"/>
            <w:szCs w:val="24"/>
          </w:rPr>
          <w:t>https://ebookcentral-proquest-com.ezproxy.snhu.edu/lib/snhu-</w:t>
        </w:r>
      </w:hyperlink>
      <w:r>
        <w:rPr>
          <w:rFonts w:ascii="Times New Roman" w:hAnsi="Times New Roman" w:cs="Times New Roman"/>
          <w:sz w:val="24"/>
          <w:szCs w:val="24"/>
        </w:rPr>
        <w:tab/>
      </w:r>
      <w:proofErr w:type="spellStart"/>
      <w:r w:rsidRPr="001A3B8D">
        <w:rPr>
          <w:rFonts w:ascii="Times New Roman" w:hAnsi="Times New Roman" w:cs="Times New Roman"/>
          <w:sz w:val="24"/>
          <w:szCs w:val="24"/>
        </w:rPr>
        <w:t>ebooks</w:t>
      </w:r>
      <w:proofErr w:type="spellEnd"/>
      <w:r w:rsidRPr="001A3B8D">
        <w:rPr>
          <w:rFonts w:ascii="Times New Roman" w:hAnsi="Times New Roman" w:cs="Times New Roman"/>
          <w:sz w:val="24"/>
          <w:szCs w:val="24"/>
        </w:rPr>
        <w:t>/</w:t>
      </w:r>
      <w:proofErr w:type="spellStart"/>
      <w:r w:rsidRPr="001A3B8D">
        <w:rPr>
          <w:rFonts w:ascii="Times New Roman" w:hAnsi="Times New Roman" w:cs="Times New Roman"/>
          <w:sz w:val="24"/>
          <w:szCs w:val="24"/>
        </w:rPr>
        <w:t>detail.action?docID</w:t>
      </w:r>
      <w:proofErr w:type="spellEnd"/>
      <w:r w:rsidRPr="001A3B8D">
        <w:rPr>
          <w:rFonts w:ascii="Times New Roman" w:hAnsi="Times New Roman" w:cs="Times New Roman"/>
          <w:sz w:val="24"/>
          <w:szCs w:val="24"/>
        </w:rPr>
        <w:t>=1885297.</w:t>
      </w:r>
    </w:p>
    <w:p w14:paraId="7A8C28C3" w14:textId="5A58C25E" w:rsidR="00584023" w:rsidRDefault="00584023" w:rsidP="00584023">
      <w:pPr>
        <w:pStyle w:val="NormalWeb"/>
        <w:spacing w:before="0" w:beforeAutospacing="0" w:after="0" w:afterAutospacing="0" w:line="480" w:lineRule="auto"/>
        <w:ind w:left="720" w:hanging="720"/>
      </w:pPr>
      <w:r>
        <w:t xml:space="preserve">Norwich University. “History of American Propaganda Posters: American Social Issues through Propaganda | Norwich University - Online.” </w:t>
      </w:r>
      <w:r>
        <w:rPr>
          <w:i/>
          <w:iCs/>
        </w:rPr>
        <w:t>Online.norwich.edu</w:t>
      </w:r>
      <w:r>
        <w:t>, online.norwich.edu/history-american-propaganda-posters-american-social-issues-through-propaganda.</w:t>
      </w:r>
    </w:p>
    <w:p w14:paraId="0E93A6CB" w14:textId="0AF1B646" w:rsidR="00BF2ABC" w:rsidRDefault="00BF2ABC" w:rsidP="00BF2ABC">
      <w:pPr>
        <w:pStyle w:val="NormalWeb"/>
        <w:spacing w:before="0" w:beforeAutospacing="0" w:after="0" w:afterAutospacing="0" w:line="480" w:lineRule="auto"/>
        <w:ind w:left="720" w:hanging="720"/>
      </w:pPr>
      <w:r>
        <w:t xml:space="preserve">NW, 1615 L. St, et al. “Two Decades Later, the Enduring Legacy of 9/11.” </w:t>
      </w:r>
      <w:r>
        <w:rPr>
          <w:i/>
          <w:iCs/>
        </w:rPr>
        <w:t>Pew Research Center - U.S. Politics &amp; Policy</w:t>
      </w:r>
      <w:r>
        <w:t xml:space="preserve">, 2 Sept. 2021, </w:t>
      </w:r>
      <w:hyperlink r:id="rId11" w:anchor="CHAPTER-views-of-muslims-islam-grew-more-partisan-in-years-after-9-11" w:history="1">
        <w:r w:rsidR="00776624" w:rsidRPr="00F523F6">
          <w:rPr>
            <w:rStyle w:val="Hyperlink"/>
          </w:rPr>
          <w:t>www.pewresearch.org/politics/2021/09/02/two-decades-later-the-enduring-legacy-of-9-11/#CHAPTER-views-of-muslims-islam-grew-more-partisan-in-years-after-9-11</w:t>
        </w:r>
      </w:hyperlink>
      <w:r>
        <w:t>.</w:t>
      </w:r>
    </w:p>
    <w:p w14:paraId="65437711" w14:textId="36BBB02F" w:rsidR="00776624" w:rsidRDefault="00776624" w:rsidP="00776624">
      <w:pPr>
        <w:pStyle w:val="NormalWeb"/>
        <w:spacing w:before="0" w:beforeAutospacing="0" w:after="0" w:afterAutospacing="0" w:line="480" w:lineRule="auto"/>
        <w:ind w:left="720" w:hanging="720"/>
      </w:pPr>
      <w:r>
        <w:t xml:space="preserve">Pew Research Center. “Americans’ Struggles with Truth, Accuracy, Accountability.” </w:t>
      </w:r>
      <w:r>
        <w:rPr>
          <w:i/>
          <w:iCs/>
        </w:rPr>
        <w:t>Pew Research Center - U.S. Politics &amp; Policy</w:t>
      </w:r>
      <w:r>
        <w:t>, 22 July 2019, www.pewresearch.org/politics/2019/07/22/americans-struggles-with-truth-accuracy-and-accountability/.</w:t>
      </w:r>
    </w:p>
    <w:p w14:paraId="223342EE" w14:textId="48F8CE76" w:rsidR="00B92E21" w:rsidRDefault="00B92E21" w:rsidP="00584023">
      <w:pPr>
        <w:pStyle w:val="NormalWeb"/>
        <w:spacing w:before="0" w:beforeAutospacing="0" w:after="0" w:afterAutospacing="0" w:line="480" w:lineRule="auto"/>
        <w:ind w:left="720" w:hanging="720"/>
      </w:pPr>
      <w:r w:rsidRPr="00B92E21">
        <w:t>Rees, Jonathan. "Industrialization and Urbanization in the United States, 1880–1929." </w:t>
      </w:r>
      <w:r w:rsidRPr="00B92E21">
        <w:rPr>
          <w:u w:val="single"/>
        </w:rPr>
        <w:t>Oxford Research Encyclopedia of American History</w:t>
      </w:r>
      <w:r w:rsidRPr="00B92E21">
        <w:t>.  July 07, 2016. Oxford University Press. Date of access 11 Jan. 2024, &lt;https://oxfordre.com/americanhistory/view/10.1093/acrefore/9780199329175.001.0001/acrefore-9780199329175-e-327&gt;</w:t>
      </w:r>
    </w:p>
    <w:p w14:paraId="2A0A7A19" w14:textId="77777777" w:rsidR="006973A0" w:rsidRDefault="006973A0" w:rsidP="006973A0">
      <w:pPr>
        <w:spacing w:line="480" w:lineRule="auto"/>
        <w:rPr>
          <w:rFonts w:ascii="Times New Roman" w:hAnsi="Times New Roman" w:cs="Times New Roman"/>
          <w:sz w:val="24"/>
          <w:szCs w:val="24"/>
        </w:rPr>
      </w:pPr>
      <w:r w:rsidRPr="00885A19">
        <w:rPr>
          <w:rFonts w:ascii="Times New Roman" w:hAnsi="Times New Roman" w:cs="Times New Roman"/>
          <w:sz w:val="24"/>
          <w:szCs w:val="24"/>
        </w:rPr>
        <w:lastRenderedPageBreak/>
        <w:t xml:space="preserve">Saito, Natsu Taylor. "Race, Religion, and National Identity: Review of Sahar Aziz, The Racial </w:t>
      </w:r>
      <w:r>
        <w:rPr>
          <w:rFonts w:ascii="Times New Roman" w:hAnsi="Times New Roman" w:cs="Times New Roman"/>
          <w:sz w:val="24"/>
          <w:szCs w:val="24"/>
        </w:rPr>
        <w:tab/>
      </w:r>
      <w:r w:rsidRPr="00885A19">
        <w:rPr>
          <w:rFonts w:ascii="Times New Roman" w:hAnsi="Times New Roman" w:cs="Times New Roman"/>
          <w:sz w:val="24"/>
          <w:szCs w:val="24"/>
        </w:rPr>
        <w:t>Muslim: When Racism Quashes Religious Freedom." </w:t>
      </w:r>
      <w:r w:rsidRPr="00885A19">
        <w:rPr>
          <w:rFonts w:ascii="Times New Roman" w:hAnsi="Times New Roman" w:cs="Times New Roman"/>
          <w:i/>
          <w:iCs/>
          <w:sz w:val="24"/>
          <w:szCs w:val="24"/>
        </w:rPr>
        <w:t xml:space="preserve">UC Law SF Constitutional </w:t>
      </w:r>
      <w:r>
        <w:rPr>
          <w:rFonts w:ascii="Times New Roman" w:hAnsi="Times New Roman" w:cs="Times New Roman"/>
          <w:i/>
          <w:iCs/>
          <w:sz w:val="24"/>
          <w:szCs w:val="24"/>
        </w:rPr>
        <w:tab/>
      </w:r>
      <w:r w:rsidRPr="00885A19">
        <w:rPr>
          <w:rFonts w:ascii="Times New Roman" w:hAnsi="Times New Roman" w:cs="Times New Roman"/>
          <w:i/>
          <w:iCs/>
          <w:sz w:val="24"/>
          <w:szCs w:val="24"/>
        </w:rPr>
        <w:t>Quarterly,</w:t>
      </w:r>
      <w:r w:rsidRPr="00885A19">
        <w:rPr>
          <w:rFonts w:ascii="Times New Roman" w:hAnsi="Times New Roman" w:cs="Times New Roman"/>
          <w:sz w:val="24"/>
          <w:szCs w:val="24"/>
        </w:rPr>
        <w:t> vol. 50, no. 2, March 2023, pp. 169-[</w:t>
      </w:r>
      <w:proofErr w:type="spellStart"/>
      <w:r w:rsidRPr="00885A19">
        <w:rPr>
          <w:rFonts w:ascii="Times New Roman" w:hAnsi="Times New Roman" w:cs="Times New Roman"/>
          <w:sz w:val="24"/>
          <w:szCs w:val="24"/>
        </w:rPr>
        <w:t>i</w:t>
      </w:r>
      <w:proofErr w:type="spellEnd"/>
      <w:r w:rsidRPr="00885A19">
        <w:rPr>
          <w:rFonts w:ascii="Times New Roman" w:hAnsi="Times New Roman" w:cs="Times New Roman"/>
          <w:sz w:val="24"/>
          <w:szCs w:val="24"/>
        </w:rPr>
        <w:t>]. </w:t>
      </w:r>
      <w:proofErr w:type="spellStart"/>
      <w:r w:rsidRPr="00885A19">
        <w:rPr>
          <w:rFonts w:ascii="Times New Roman" w:hAnsi="Times New Roman" w:cs="Times New Roman"/>
          <w:i/>
          <w:iCs/>
          <w:sz w:val="24"/>
          <w:szCs w:val="24"/>
        </w:rPr>
        <w:t>HeinOnline</w:t>
      </w:r>
      <w:proofErr w:type="spellEnd"/>
      <w:r w:rsidRPr="00885A19">
        <w:rPr>
          <w:rFonts w:ascii="Times New Roman" w:hAnsi="Times New Roman" w:cs="Times New Roman"/>
          <w:sz w:val="24"/>
          <w:szCs w:val="24"/>
        </w:rPr>
        <w:t xml:space="preserve">, </w:t>
      </w:r>
      <w:hyperlink r:id="rId12" w:history="1">
        <w:r w:rsidRPr="008C7EE4">
          <w:rPr>
            <w:rStyle w:val="Hyperlink"/>
            <w:rFonts w:ascii="Times New Roman" w:hAnsi="Times New Roman" w:cs="Times New Roman"/>
            <w:sz w:val="24"/>
            <w:szCs w:val="24"/>
          </w:rPr>
          <w:t>https://heinonline-</w:t>
        </w:r>
      </w:hyperlink>
      <w:r>
        <w:rPr>
          <w:rFonts w:ascii="Times New Roman" w:hAnsi="Times New Roman" w:cs="Times New Roman"/>
          <w:sz w:val="24"/>
          <w:szCs w:val="24"/>
        </w:rPr>
        <w:tab/>
      </w:r>
      <w:r w:rsidRPr="00885A19">
        <w:rPr>
          <w:rFonts w:ascii="Times New Roman" w:hAnsi="Times New Roman" w:cs="Times New Roman"/>
          <w:sz w:val="24"/>
          <w:szCs w:val="24"/>
        </w:rPr>
        <w:t>org.ezproxy.snhu.edu/HOL/</w:t>
      </w:r>
      <w:proofErr w:type="spellStart"/>
      <w:r w:rsidRPr="00885A19">
        <w:rPr>
          <w:rFonts w:ascii="Times New Roman" w:hAnsi="Times New Roman" w:cs="Times New Roman"/>
          <w:sz w:val="24"/>
          <w:szCs w:val="24"/>
        </w:rPr>
        <w:t>P?h</w:t>
      </w:r>
      <w:proofErr w:type="spellEnd"/>
      <w:r w:rsidRPr="00885A19">
        <w:rPr>
          <w:rFonts w:ascii="Times New Roman" w:hAnsi="Times New Roman" w:cs="Times New Roman"/>
          <w:sz w:val="24"/>
          <w:szCs w:val="24"/>
        </w:rPr>
        <w:t>=</w:t>
      </w:r>
      <w:proofErr w:type="spellStart"/>
      <w:proofErr w:type="gramStart"/>
      <w:r w:rsidRPr="00885A19">
        <w:rPr>
          <w:rFonts w:ascii="Times New Roman" w:hAnsi="Times New Roman" w:cs="Times New Roman"/>
          <w:sz w:val="24"/>
          <w:szCs w:val="24"/>
        </w:rPr>
        <w:t>hein.journals</w:t>
      </w:r>
      <w:proofErr w:type="spellEnd"/>
      <w:proofErr w:type="gramEnd"/>
      <w:r w:rsidRPr="00885A19">
        <w:rPr>
          <w:rFonts w:ascii="Times New Roman" w:hAnsi="Times New Roman" w:cs="Times New Roman"/>
          <w:sz w:val="24"/>
          <w:szCs w:val="24"/>
        </w:rPr>
        <w:t>/hascq50&amp;i=171.</w:t>
      </w:r>
    </w:p>
    <w:p w14:paraId="67EC6A40" w14:textId="7D886703" w:rsidR="00956EE0" w:rsidRDefault="00956EE0" w:rsidP="00956EE0">
      <w:pPr>
        <w:pStyle w:val="NormalWeb"/>
        <w:spacing w:before="0" w:beforeAutospacing="0" w:after="0" w:afterAutospacing="0" w:line="480" w:lineRule="auto"/>
        <w:ind w:left="720" w:hanging="720"/>
      </w:pPr>
      <w:r>
        <w:t xml:space="preserve">School, Tisa Wenger Tisa Wenger is associate professor of American religious history at Yale Divinity, et al. “Perspective | Discriminating in the Name of Religion? Segregationists and Slaveholders Did It, </w:t>
      </w:r>
      <w:proofErr w:type="gramStart"/>
      <w:r>
        <w:t>Too</w:t>
      </w:r>
      <w:proofErr w:type="gramEnd"/>
      <w:r>
        <w:t xml:space="preserve">.” </w:t>
      </w:r>
      <w:r>
        <w:rPr>
          <w:i/>
          <w:iCs/>
        </w:rPr>
        <w:t>Washington Post</w:t>
      </w:r>
      <w:r>
        <w:t xml:space="preserve">, 5 Dec. 2017, </w:t>
      </w:r>
      <w:hyperlink r:id="rId13" w:history="1">
        <w:r w:rsidR="000D1822" w:rsidRPr="0029762B">
          <w:rPr>
            <w:rStyle w:val="Hyperlink"/>
          </w:rPr>
          <w:t>www.washingtonpost.com/news/made-by-history/wp/2017/12/05/discriminating-in-the-name-of-religion-segregationists-and-slaveholders-did-it-too/</w:t>
        </w:r>
      </w:hyperlink>
      <w:r>
        <w:t>.</w:t>
      </w:r>
    </w:p>
    <w:p w14:paraId="3DA84F59" w14:textId="5B0D721F" w:rsidR="001B430B" w:rsidRDefault="001B430B" w:rsidP="001B430B">
      <w:pPr>
        <w:pStyle w:val="NormalWeb"/>
        <w:spacing w:before="0" w:beforeAutospacing="0" w:after="0" w:afterAutospacing="0" w:line="480" w:lineRule="auto"/>
        <w:ind w:left="720" w:hanging="720"/>
      </w:pPr>
      <w:r>
        <w:t xml:space="preserve">Simba, Malik. “The Three-Fifths Clause of the United States Constitution (1787) • </w:t>
      </w:r>
      <w:proofErr w:type="spellStart"/>
      <w:r>
        <w:t>BlackPast</w:t>
      </w:r>
      <w:proofErr w:type="spellEnd"/>
      <w:r>
        <w:t xml:space="preserve">.” </w:t>
      </w:r>
      <w:proofErr w:type="spellStart"/>
      <w:r>
        <w:rPr>
          <w:i/>
          <w:iCs/>
        </w:rPr>
        <w:t>BlackPast</w:t>
      </w:r>
      <w:proofErr w:type="spellEnd"/>
      <w:r>
        <w:t>, 17 Sept. 2019, www.blackpast.org/african-american-history/events-african-american-history/three-fifths-clause-united-states-constitution-1787/.</w:t>
      </w:r>
    </w:p>
    <w:p w14:paraId="26602DC5" w14:textId="15CCDDD1" w:rsidR="000D1822" w:rsidRDefault="000D1822" w:rsidP="000D1822">
      <w:pPr>
        <w:pStyle w:val="NormalWeb"/>
        <w:spacing w:before="0" w:beforeAutospacing="0" w:after="0" w:afterAutospacing="0" w:line="480" w:lineRule="auto"/>
        <w:ind w:left="720" w:hanging="720"/>
      </w:pPr>
      <w:r>
        <w:rPr>
          <w:i/>
          <w:iCs/>
        </w:rPr>
        <w:t>The New King James Bible: New Testament.</w:t>
      </w:r>
      <w:r>
        <w:t xml:space="preserve"> Nashville, Thomas Nelson, 1982.</w:t>
      </w:r>
    </w:p>
    <w:p w14:paraId="70BCBC83" w14:textId="77777777" w:rsidR="00212CB4" w:rsidRDefault="00212CB4" w:rsidP="00212CB4">
      <w:pPr>
        <w:pStyle w:val="NormalWeb"/>
        <w:spacing w:before="0" w:beforeAutospacing="0" w:after="0" w:afterAutospacing="0" w:line="480" w:lineRule="auto"/>
        <w:ind w:left="720" w:hanging="720"/>
      </w:pPr>
      <w:proofErr w:type="spellStart"/>
      <w:r>
        <w:t>Untershine</w:t>
      </w:r>
      <w:proofErr w:type="spellEnd"/>
      <w:r>
        <w:t xml:space="preserve">, Jim. “Aaron Russo - </w:t>
      </w:r>
      <w:proofErr w:type="spellStart"/>
      <w:r>
        <w:t>Womens</w:t>
      </w:r>
      <w:proofErr w:type="spellEnd"/>
      <w:r>
        <w:t xml:space="preserve"> Lib Created to Tax Women and Break up Families.” </w:t>
      </w:r>
      <w:r>
        <w:rPr>
          <w:i/>
          <w:iCs/>
        </w:rPr>
        <w:t>Www.youtube.com</w:t>
      </w:r>
      <w:r>
        <w:t>, 2013, www.youtube.com/watch?v=cdtdidL2MQo&amp;t=12s. Accessed 11 Jan. 2024.</w:t>
      </w:r>
    </w:p>
    <w:p w14:paraId="2B8F7CF7" w14:textId="2F286480" w:rsidR="009D2BCC" w:rsidRDefault="009D2BCC" w:rsidP="009D2BCC">
      <w:pPr>
        <w:pStyle w:val="NormalWeb"/>
        <w:spacing w:before="0" w:beforeAutospacing="0" w:after="0" w:afterAutospacing="0" w:line="480" w:lineRule="auto"/>
        <w:ind w:left="720" w:hanging="720"/>
      </w:pPr>
      <w:r>
        <w:t xml:space="preserve">Waxman, Olivia B. “How the U.S. Got Its Police Force.” </w:t>
      </w:r>
      <w:r>
        <w:rPr>
          <w:i/>
          <w:iCs/>
        </w:rPr>
        <w:t>Time</w:t>
      </w:r>
      <w:r>
        <w:t>, 18 May 2017, time.com/4779112/police-history-origins/.</w:t>
      </w:r>
    </w:p>
    <w:p w14:paraId="55E5A997" w14:textId="45FA77C3" w:rsidR="00A16AD4" w:rsidRDefault="00A16AD4" w:rsidP="00A16AD4">
      <w:pPr>
        <w:pStyle w:val="NormalWeb"/>
        <w:spacing w:before="0" w:beforeAutospacing="0" w:after="0" w:afterAutospacing="0" w:line="480" w:lineRule="auto"/>
        <w:ind w:left="720" w:hanging="720"/>
      </w:pPr>
      <w:r>
        <w:t xml:space="preserve">Woodson, Carter Godwin. </w:t>
      </w:r>
      <w:r>
        <w:rPr>
          <w:i/>
          <w:iCs/>
        </w:rPr>
        <w:t>The History of the Negro Church</w:t>
      </w:r>
      <w:r>
        <w:t>. Associated Publishers, 1921.</w:t>
      </w:r>
    </w:p>
    <w:p w14:paraId="5CCA1913" w14:textId="77777777" w:rsidR="00CB0A4A" w:rsidRPr="00CB0A4A" w:rsidRDefault="00CB0A4A" w:rsidP="00CB0A4A">
      <w:pPr>
        <w:spacing w:line="480" w:lineRule="auto"/>
        <w:rPr>
          <w:rFonts w:ascii="Times New Roman" w:hAnsi="Times New Roman" w:cs="Times New Roman"/>
          <w:sz w:val="24"/>
          <w:szCs w:val="24"/>
        </w:rPr>
      </w:pPr>
    </w:p>
    <w:sectPr w:rsidR="00CB0A4A" w:rsidRPr="00CB0A4A">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0186E0" w14:textId="77777777" w:rsidR="00EC7200" w:rsidRDefault="00EC7200" w:rsidP="00F31151">
      <w:pPr>
        <w:spacing w:after="0" w:line="240" w:lineRule="auto"/>
      </w:pPr>
      <w:r>
        <w:separator/>
      </w:r>
    </w:p>
  </w:endnote>
  <w:endnote w:type="continuationSeparator" w:id="0">
    <w:p w14:paraId="472AC232" w14:textId="77777777" w:rsidR="00EC7200" w:rsidRDefault="00EC7200" w:rsidP="00F311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EE2F14" w14:textId="77777777" w:rsidR="00EC7200" w:rsidRDefault="00EC7200" w:rsidP="00F31151">
      <w:pPr>
        <w:spacing w:after="0" w:line="240" w:lineRule="auto"/>
      </w:pPr>
      <w:r>
        <w:separator/>
      </w:r>
    </w:p>
  </w:footnote>
  <w:footnote w:type="continuationSeparator" w:id="0">
    <w:p w14:paraId="773A5F6D" w14:textId="77777777" w:rsidR="00EC7200" w:rsidRDefault="00EC7200" w:rsidP="00F3115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85145611"/>
      <w:docPartObj>
        <w:docPartGallery w:val="Page Numbers (Top of Page)"/>
        <w:docPartUnique/>
      </w:docPartObj>
    </w:sdtPr>
    <w:sdtEndPr>
      <w:rPr>
        <w:noProof/>
      </w:rPr>
    </w:sdtEndPr>
    <w:sdtContent>
      <w:p w14:paraId="6DAE0918" w14:textId="25C978FC" w:rsidR="00F31151" w:rsidRDefault="00F31151">
        <w:pPr>
          <w:pStyle w:val="Header"/>
          <w:jc w:val="right"/>
        </w:pPr>
        <w:r>
          <w:t xml:space="preserve">Andah </w:t>
        </w:r>
        <w:r>
          <w:fldChar w:fldCharType="begin"/>
        </w:r>
        <w:r>
          <w:instrText xml:space="preserve"> PAGE   \* MERGEFORMAT </w:instrText>
        </w:r>
        <w:r>
          <w:fldChar w:fldCharType="separate"/>
        </w:r>
        <w:r>
          <w:rPr>
            <w:noProof/>
          </w:rPr>
          <w:t>2</w:t>
        </w:r>
        <w:r>
          <w:rPr>
            <w:noProof/>
          </w:rPr>
          <w:fldChar w:fldCharType="end"/>
        </w:r>
      </w:p>
    </w:sdtContent>
  </w:sdt>
  <w:p w14:paraId="1C41E81A" w14:textId="77777777" w:rsidR="00F31151" w:rsidRDefault="00F311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A4A"/>
    <w:rsid w:val="000076C3"/>
    <w:rsid w:val="00093827"/>
    <w:rsid w:val="000A4C17"/>
    <w:rsid w:val="000D0AAE"/>
    <w:rsid w:val="000D1822"/>
    <w:rsid w:val="000D5361"/>
    <w:rsid w:val="0010012C"/>
    <w:rsid w:val="00134C6C"/>
    <w:rsid w:val="00136C59"/>
    <w:rsid w:val="00175C1B"/>
    <w:rsid w:val="001846BB"/>
    <w:rsid w:val="00190D26"/>
    <w:rsid w:val="00193B0E"/>
    <w:rsid w:val="001B430B"/>
    <w:rsid w:val="001E2D52"/>
    <w:rsid w:val="001E449A"/>
    <w:rsid w:val="001E77D1"/>
    <w:rsid w:val="001F2762"/>
    <w:rsid w:val="00206B9F"/>
    <w:rsid w:val="00212CB4"/>
    <w:rsid w:val="00217B05"/>
    <w:rsid w:val="00220D67"/>
    <w:rsid w:val="00222260"/>
    <w:rsid w:val="00244B8B"/>
    <w:rsid w:val="00266A39"/>
    <w:rsid w:val="002818BB"/>
    <w:rsid w:val="002A1101"/>
    <w:rsid w:val="002C11BF"/>
    <w:rsid w:val="003235B9"/>
    <w:rsid w:val="00334779"/>
    <w:rsid w:val="0038235C"/>
    <w:rsid w:val="00390097"/>
    <w:rsid w:val="0039406A"/>
    <w:rsid w:val="004679DC"/>
    <w:rsid w:val="004A6DA2"/>
    <w:rsid w:val="0055726D"/>
    <w:rsid w:val="005653A2"/>
    <w:rsid w:val="00574EBB"/>
    <w:rsid w:val="00584023"/>
    <w:rsid w:val="00590F1B"/>
    <w:rsid w:val="005B62E4"/>
    <w:rsid w:val="005D6700"/>
    <w:rsid w:val="005E633B"/>
    <w:rsid w:val="00601AA5"/>
    <w:rsid w:val="006350E5"/>
    <w:rsid w:val="00636D0D"/>
    <w:rsid w:val="00647BA2"/>
    <w:rsid w:val="006973A0"/>
    <w:rsid w:val="006E5578"/>
    <w:rsid w:val="00706B2B"/>
    <w:rsid w:val="00734C84"/>
    <w:rsid w:val="00737DD9"/>
    <w:rsid w:val="00756AC7"/>
    <w:rsid w:val="007758DD"/>
    <w:rsid w:val="00776624"/>
    <w:rsid w:val="007854B0"/>
    <w:rsid w:val="007B58DB"/>
    <w:rsid w:val="00807E84"/>
    <w:rsid w:val="00813486"/>
    <w:rsid w:val="00824B4C"/>
    <w:rsid w:val="00827E4D"/>
    <w:rsid w:val="0084201A"/>
    <w:rsid w:val="00860C8A"/>
    <w:rsid w:val="00891117"/>
    <w:rsid w:val="008F3AAF"/>
    <w:rsid w:val="00904CBF"/>
    <w:rsid w:val="00917F2F"/>
    <w:rsid w:val="00921002"/>
    <w:rsid w:val="00956EE0"/>
    <w:rsid w:val="0095724A"/>
    <w:rsid w:val="00964454"/>
    <w:rsid w:val="0096558F"/>
    <w:rsid w:val="009850EB"/>
    <w:rsid w:val="009A5879"/>
    <w:rsid w:val="009D2BCC"/>
    <w:rsid w:val="009E0ADD"/>
    <w:rsid w:val="009F05AE"/>
    <w:rsid w:val="00A16AD4"/>
    <w:rsid w:val="00A62190"/>
    <w:rsid w:val="00A7653B"/>
    <w:rsid w:val="00AB2FE6"/>
    <w:rsid w:val="00AD29AB"/>
    <w:rsid w:val="00B1560C"/>
    <w:rsid w:val="00B30132"/>
    <w:rsid w:val="00B442E4"/>
    <w:rsid w:val="00B84509"/>
    <w:rsid w:val="00B91087"/>
    <w:rsid w:val="00B92E21"/>
    <w:rsid w:val="00BB3799"/>
    <w:rsid w:val="00BF2ABC"/>
    <w:rsid w:val="00C17936"/>
    <w:rsid w:val="00C6507E"/>
    <w:rsid w:val="00C7342C"/>
    <w:rsid w:val="00C7511E"/>
    <w:rsid w:val="00C86FAA"/>
    <w:rsid w:val="00C9722F"/>
    <w:rsid w:val="00CA4970"/>
    <w:rsid w:val="00CB04C3"/>
    <w:rsid w:val="00CB0A4A"/>
    <w:rsid w:val="00CB4D37"/>
    <w:rsid w:val="00CC0697"/>
    <w:rsid w:val="00D2101B"/>
    <w:rsid w:val="00D72454"/>
    <w:rsid w:val="00D81EF3"/>
    <w:rsid w:val="00D86619"/>
    <w:rsid w:val="00DB3043"/>
    <w:rsid w:val="00DD085F"/>
    <w:rsid w:val="00DD326C"/>
    <w:rsid w:val="00DE0AAC"/>
    <w:rsid w:val="00DE5059"/>
    <w:rsid w:val="00DF0EAF"/>
    <w:rsid w:val="00E10F98"/>
    <w:rsid w:val="00E30570"/>
    <w:rsid w:val="00E5236F"/>
    <w:rsid w:val="00E85F21"/>
    <w:rsid w:val="00EA6EF1"/>
    <w:rsid w:val="00EB24E0"/>
    <w:rsid w:val="00EC7200"/>
    <w:rsid w:val="00EF7FCA"/>
    <w:rsid w:val="00F13C97"/>
    <w:rsid w:val="00F14F12"/>
    <w:rsid w:val="00F31151"/>
    <w:rsid w:val="00F31D93"/>
    <w:rsid w:val="00F34D7F"/>
    <w:rsid w:val="00F70C3E"/>
    <w:rsid w:val="00F738B2"/>
    <w:rsid w:val="00F75384"/>
    <w:rsid w:val="00FA1C75"/>
    <w:rsid w:val="00FA30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68DAD2"/>
  <w15:chartTrackingRefBased/>
  <w15:docId w15:val="{03FCC7A7-5B9C-47E3-92DC-324113C4F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36C59"/>
  </w:style>
  <w:style w:type="paragraph" w:styleId="Heading1">
    <w:name w:val="heading 1"/>
    <w:basedOn w:val="Normal"/>
    <w:next w:val="Normal"/>
    <w:link w:val="Heading1Char"/>
    <w:uiPriority w:val="9"/>
    <w:qFormat/>
    <w:rsid w:val="00CB0A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B0A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B0A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B0A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B0A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0A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0A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0A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0A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0A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B0A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B0A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B0A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B0A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B0A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B0A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B0A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B0A4A"/>
    <w:rPr>
      <w:rFonts w:eastAsiaTheme="majorEastAsia" w:cstheme="majorBidi"/>
      <w:color w:val="272727" w:themeColor="text1" w:themeTint="D8"/>
    </w:rPr>
  </w:style>
  <w:style w:type="paragraph" w:styleId="Title">
    <w:name w:val="Title"/>
    <w:basedOn w:val="Normal"/>
    <w:next w:val="Normal"/>
    <w:link w:val="TitleChar"/>
    <w:uiPriority w:val="10"/>
    <w:qFormat/>
    <w:rsid w:val="00CB0A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B0A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B0A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B0A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B0A4A"/>
    <w:pPr>
      <w:spacing w:before="160"/>
      <w:jc w:val="center"/>
    </w:pPr>
    <w:rPr>
      <w:i/>
      <w:iCs/>
      <w:color w:val="404040" w:themeColor="text1" w:themeTint="BF"/>
    </w:rPr>
  </w:style>
  <w:style w:type="character" w:customStyle="1" w:styleId="QuoteChar">
    <w:name w:val="Quote Char"/>
    <w:basedOn w:val="DefaultParagraphFont"/>
    <w:link w:val="Quote"/>
    <w:uiPriority w:val="29"/>
    <w:rsid w:val="00CB0A4A"/>
    <w:rPr>
      <w:i/>
      <w:iCs/>
      <w:color w:val="404040" w:themeColor="text1" w:themeTint="BF"/>
    </w:rPr>
  </w:style>
  <w:style w:type="paragraph" w:styleId="ListParagraph">
    <w:name w:val="List Paragraph"/>
    <w:basedOn w:val="Normal"/>
    <w:uiPriority w:val="34"/>
    <w:qFormat/>
    <w:rsid w:val="00CB0A4A"/>
    <w:pPr>
      <w:ind w:left="720"/>
      <w:contextualSpacing/>
    </w:pPr>
  </w:style>
  <w:style w:type="character" w:styleId="IntenseEmphasis">
    <w:name w:val="Intense Emphasis"/>
    <w:basedOn w:val="DefaultParagraphFont"/>
    <w:uiPriority w:val="21"/>
    <w:qFormat/>
    <w:rsid w:val="00CB0A4A"/>
    <w:rPr>
      <w:i/>
      <w:iCs/>
      <w:color w:val="0F4761" w:themeColor="accent1" w:themeShade="BF"/>
    </w:rPr>
  </w:style>
  <w:style w:type="paragraph" w:styleId="IntenseQuote">
    <w:name w:val="Intense Quote"/>
    <w:basedOn w:val="Normal"/>
    <w:next w:val="Normal"/>
    <w:link w:val="IntenseQuoteChar"/>
    <w:uiPriority w:val="30"/>
    <w:qFormat/>
    <w:rsid w:val="00CB0A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B0A4A"/>
    <w:rPr>
      <w:i/>
      <w:iCs/>
      <w:color w:val="0F4761" w:themeColor="accent1" w:themeShade="BF"/>
    </w:rPr>
  </w:style>
  <w:style w:type="character" w:styleId="IntenseReference">
    <w:name w:val="Intense Reference"/>
    <w:basedOn w:val="DefaultParagraphFont"/>
    <w:uiPriority w:val="32"/>
    <w:qFormat/>
    <w:rsid w:val="00CB0A4A"/>
    <w:rPr>
      <w:b/>
      <w:bCs/>
      <w:smallCaps/>
      <w:color w:val="0F4761" w:themeColor="accent1" w:themeShade="BF"/>
      <w:spacing w:val="5"/>
    </w:rPr>
  </w:style>
  <w:style w:type="paragraph" w:styleId="NormalWeb">
    <w:name w:val="Normal (Web)"/>
    <w:basedOn w:val="Normal"/>
    <w:uiPriority w:val="99"/>
    <w:unhideWhenUsed/>
    <w:rsid w:val="00CB0A4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CB0A4A"/>
    <w:rPr>
      <w:color w:val="0000FF"/>
      <w:u w:val="single"/>
    </w:rPr>
  </w:style>
  <w:style w:type="paragraph" w:styleId="Header">
    <w:name w:val="header"/>
    <w:basedOn w:val="Normal"/>
    <w:link w:val="HeaderChar"/>
    <w:uiPriority w:val="99"/>
    <w:unhideWhenUsed/>
    <w:rsid w:val="00F311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1151"/>
  </w:style>
  <w:style w:type="paragraph" w:styleId="Footer">
    <w:name w:val="footer"/>
    <w:basedOn w:val="Normal"/>
    <w:link w:val="FooterChar"/>
    <w:uiPriority w:val="99"/>
    <w:unhideWhenUsed/>
    <w:rsid w:val="00F311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1151"/>
  </w:style>
  <w:style w:type="character" w:styleId="UnresolvedMention">
    <w:name w:val="Unresolved Mention"/>
    <w:basedOn w:val="DefaultParagraphFont"/>
    <w:uiPriority w:val="99"/>
    <w:semiHidden/>
    <w:unhideWhenUsed/>
    <w:rsid w:val="00F70C3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54403">
      <w:bodyDiv w:val="1"/>
      <w:marLeft w:val="0"/>
      <w:marRight w:val="0"/>
      <w:marTop w:val="0"/>
      <w:marBottom w:val="0"/>
      <w:divBdr>
        <w:top w:val="none" w:sz="0" w:space="0" w:color="auto"/>
        <w:left w:val="none" w:sz="0" w:space="0" w:color="auto"/>
        <w:bottom w:val="none" w:sz="0" w:space="0" w:color="auto"/>
        <w:right w:val="none" w:sz="0" w:space="0" w:color="auto"/>
      </w:divBdr>
    </w:div>
    <w:div w:id="10187164">
      <w:bodyDiv w:val="1"/>
      <w:marLeft w:val="0"/>
      <w:marRight w:val="0"/>
      <w:marTop w:val="0"/>
      <w:marBottom w:val="0"/>
      <w:divBdr>
        <w:top w:val="none" w:sz="0" w:space="0" w:color="auto"/>
        <w:left w:val="none" w:sz="0" w:space="0" w:color="auto"/>
        <w:bottom w:val="none" w:sz="0" w:space="0" w:color="auto"/>
        <w:right w:val="none" w:sz="0" w:space="0" w:color="auto"/>
      </w:divBdr>
    </w:div>
    <w:div w:id="242495560">
      <w:bodyDiv w:val="1"/>
      <w:marLeft w:val="0"/>
      <w:marRight w:val="0"/>
      <w:marTop w:val="0"/>
      <w:marBottom w:val="0"/>
      <w:divBdr>
        <w:top w:val="none" w:sz="0" w:space="0" w:color="auto"/>
        <w:left w:val="none" w:sz="0" w:space="0" w:color="auto"/>
        <w:bottom w:val="none" w:sz="0" w:space="0" w:color="auto"/>
        <w:right w:val="none" w:sz="0" w:space="0" w:color="auto"/>
      </w:divBdr>
    </w:div>
    <w:div w:id="343015722">
      <w:bodyDiv w:val="1"/>
      <w:marLeft w:val="0"/>
      <w:marRight w:val="0"/>
      <w:marTop w:val="0"/>
      <w:marBottom w:val="0"/>
      <w:divBdr>
        <w:top w:val="none" w:sz="0" w:space="0" w:color="auto"/>
        <w:left w:val="none" w:sz="0" w:space="0" w:color="auto"/>
        <w:bottom w:val="none" w:sz="0" w:space="0" w:color="auto"/>
        <w:right w:val="none" w:sz="0" w:space="0" w:color="auto"/>
      </w:divBdr>
      <w:divsChild>
        <w:div w:id="1876849562">
          <w:marLeft w:val="-720"/>
          <w:marRight w:val="0"/>
          <w:marTop w:val="0"/>
          <w:marBottom w:val="0"/>
          <w:divBdr>
            <w:top w:val="none" w:sz="0" w:space="0" w:color="auto"/>
            <w:left w:val="none" w:sz="0" w:space="0" w:color="auto"/>
            <w:bottom w:val="none" w:sz="0" w:space="0" w:color="auto"/>
            <w:right w:val="none" w:sz="0" w:space="0" w:color="auto"/>
          </w:divBdr>
        </w:div>
      </w:divsChild>
    </w:div>
    <w:div w:id="456486860">
      <w:bodyDiv w:val="1"/>
      <w:marLeft w:val="0"/>
      <w:marRight w:val="0"/>
      <w:marTop w:val="0"/>
      <w:marBottom w:val="0"/>
      <w:divBdr>
        <w:top w:val="none" w:sz="0" w:space="0" w:color="auto"/>
        <w:left w:val="none" w:sz="0" w:space="0" w:color="auto"/>
        <w:bottom w:val="none" w:sz="0" w:space="0" w:color="auto"/>
        <w:right w:val="none" w:sz="0" w:space="0" w:color="auto"/>
      </w:divBdr>
      <w:divsChild>
        <w:div w:id="1310942996">
          <w:marLeft w:val="-720"/>
          <w:marRight w:val="0"/>
          <w:marTop w:val="0"/>
          <w:marBottom w:val="0"/>
          <w:divBdr>
            <w:top w:val="none" w:sz="0" w:space="0" w:color="auto"/>
            <w:left w:val="none" w:sz="0" w:space="0" w:color="auto"/>
            <w:bottom w:val="none" w:sz="0" w:space="0" w:color="auto"/>
            <w:right w:val="none" w:sz="0" w:space="0" w:color="auto"/>
          </w:divBdr>
        </w:div>
      </w:divsChild>
    </w:div>
    <w:div w:id="480006752">
      <w:bodyDiv w:val="1"/>
      <w:marLeft w:val="0"/>
      <w:marRight w:val="0"/>
      <w:marTop w:val="0"/>
      <w:marBottom w:val="0"/>
      <w:divBdr>
        <w:top w:val="none" w:sz="0" w:space="0" w:color="auto"/>
        <w:left w:val="none" w:sz="0" w:space="0" w:color="auto"/>
        <w:bottom w:val="none" w:sz="0" w:space="0" w:color="auto"/>
        <w:right w:val="none" w:sz="0" w:space="0" w:color="auto"/>
      </w:divBdr>
      <w:divsChild>
        <w:div w:id="2038848389">
          <w:marLeft w:val="-720"/>
          <w:marRight w:val="0"/>
          <w:marTop w:val="0"/>
          <w:marBottom w:val="0"/>
          <w:divBdr>
            <w:top w:val="none" w:sz="0" w:space="0" w:color="auto"/>
            <w:left w:val="none" w:sz="0" w:space="0" w:color="auto"/>
            <w:bottom w:val="none" w:sz="0" w:space="0" w:color="auto"/>
            <w:right w:val="none" w:sz="0" w:space="0" w:color="auto"/>
          </w:divBdr>
        </w:div>
      </w:divsChild>
    </w:div>
    <w:div w:id="481577533">
      <w:bodyDiv w:val="1"/>
      <w:marLeft w:val="0"/>
      <w:marRight w:val="0"/>
      <w:marTop w:val="0"/>
      <w:marBottom w:val="0"/>
      <w:divBdr>
        <w:top w:val="none" w:sz="0" w:space="0" w:color="auto"/>
        <w:left w:val="none" w:sz="0" w:space="0" w:color="auto"/>
        <w:bottom w:val="none" w:sz="0" w:space="0" w:color="auto"/>
        <w:right w:val="none" w:sz="0" w:space="0" w:color="auto"/>
      </w:divBdr>
      <w:divsChild>
        <w:div w:id="1816490193">
          <w:marLeft w:val="-720"/>
          <w:marRight w:val="0"/>
          <w:marTop w:val="0"/>
          <w:marBottom w:val="0"/>
          <w:divBdr>
            <w:top w:val="none" w:sz="0" w:space="0" w:color="auto"/>
            <w:left w:val="none" w:sz="0" w:space="0" w:color="auto"/>
            <w:bottom w:val="none" w:sz="0" w:space="0" w:color="auto"/>
            <w:right w:val="none" w:sz="0" w:space="0" w:color="auto"/>
          </w:divBdr>
        </w:div>
      </w:divsChild>
    </w:div>
    <w:div w:id="542835603">
      <w:bodyDiv w:val="1"/>
      <w:marLeft w:val="0"/>
      <w:marRight w:val="0"/>
      <w:marTop w:val="0"/>
      <w:marBottom w:val="0"/>
      <w:divBdr>
        <w:top w:val="none" w:sz="0" w:space="0" w:color="auto"/>
        <w:left w:val="none" w:sz="0" w:space="0" w:color="auto"/>
        <w:bottom w:val="none" w:sz="0" w:space="0" w:color="auto"/>
        <w:right w:val="none" w:sz="0" w:space="0" w:color="auto"/>
      </w:divBdr>
      <w:divsChild>
        <w:div w:id="1292858520">
          <w:marLeft w:val="-720"/>
          <w:marRight w:val="0"/>
          <w:marTop w:val="0"/>
          <w:marBottom w:val="0"/>
          <w:divBdr>
            <w:top w:val="none" w:sz="0" w:space="0" w:color="auto"/>
            <w:left w:val="none" w:sz="0" w:space="0" w:color="auto"/>
            <w:bottom w:val="none" w:sz="0" w:space="0" w:color="auto"/>
            <w:right w:val="none" w:sz="0" w:space="0" w:color="auto"/>
          </w:divBdr>
        </w:div>
      </w:divsChild>
    </w:div>
    <w:div w:id="562714272">
      <w:bodyDiv w:val="1"/>
      <w:marLeft w:val="0"/>
      <w:marRight w:val="0"/>
      <w:marTop w:val="0"/>
      <w:marBottom w:val="0"/>
      <w:divBdr>
        <w:top w:val="none" w:sz="0" w:space="0" w:color="auto"/>
        <w:left w:val="none" w:sz="0" w:space="0" w:color="auto"/>
        <w:bottom w:val="none" w:sz="0" w:space="0" w:color="auto"/>
        <w:right w:val="none" w:sz="0" w:space="0" w:color="auto"/>
      </w:divBdr>
      <w:divsChild>
        <w:div w:id="1792698987">
          <w:marLeft w:val="-720"/>
          <w:marRight w:val="0"/>
          <w:marTop w:val="0"/>
          <w:marBottom w:val="0"/>
          <w:divBdr>
            <w:top w:val="none" w:sz="0" w:space="0" w:color="auto"/>
            <w:left w:val="none" w:sz="0" w:space="0" w:color="auto"/>
            <w:bottom w:val="none" w:sz="0" w:space="0" w:color="auto"/>
            <w:right w:val="none" w:sz="0" w:space="0" w:color="auto"/>
          </w:divBdr>
        </w:div>
      </w:divsChild>
    </w:div>
    <w:div w:id="695158800">
      <w:bodyDiv w:val="1"/>
      <w:marLeft w:val="0"/>
      <w:marRight w:val="0"/>
      <w:marTop w:val="0"/>
      <w:marBottom w:val="0"/>
      <w:divBdr>
        <w:top w:val="none" w:sz="0" w:space="0" w:color="auto"/>
        <w:left w:val="none" w:sz="0" w:space="0" w:color="auto"/>
        <w:bottom w:val="none" w:sz="0" w:space="0" w:color="auto"/>
        <w:right w:val="none" w:sz="0" w:space="0" w:color="auto"/>
      </w:divBdr>
    </w:div>
    <w:div w:id="798450258">
      <w:bodyDiv w:val="1"/>
      <w:marLeft w:val="0"/>
      <w:marRight w:val="0"/>
      <w:marTop w:val="0"/>
      <w:marBottom w:val="0"/>
      <w:divBdr>
        <w:top w:val="none" w:sz="0" w:space="0" w:color="auto"/>
        <w:left w:val="none" w:sz="0" w:space="0" w:color="auto"/>
        <w:bottom w:val="none" w:sz="0" w:space="0" w:color="auto"/>
        <w:right w:val="none" w:sz="0" w:space="0" w:color="auto"/>
      </w:divBdr>
    </w:div>
    <w:div w:id="923489416">
      <w:bodyDiv w:val="1"/>
      <w:marLeft w:val="0"/>
      <w:marRight w:val="0"/>
      <w:marTop w:val="0"/>
      <w:marBottom w:val="0"/>
      <w:divBdr>
        <w:top w:val="none" w:sz="0" w:space="0" w:color="auto"/>
        <w:left w:val="none" w:sz="0" w:space="0" w:color="auto"/>
        <w:bottom w:val="none" w:sz="0" w:space="0" w:color="auto"/>
        <w:right w:val="none" w:sz="0" w:space="0" w:color="auto"/>
      </w:divBdr>
      <w:divsChild>
        <w:div w:id="752320128">
          <w:marLeft w:val="0"/>
          <w:marRight w:val="0"/>
          <w:marTop w:val="0"/>
          <w:marBottom w:val="0"/>
          <w:divBdr>
            <w:top w:val="none" w:sz="0" w:space="0" w:color="auto"/>
            <w:left w:val="none" w:sz="0" w:space="0" w:color="auto"/>
            <w:bottom w:val="none" w:sz="0" w:space="0" w:color="auto"/>
            <w:right w:val="none" w:sz="0" w:space="0" w:color="auto"/>
          </w:divBdr>
          <w:divsChild>
            <w:div w:id="1743287108">
              <w:marLeft w:val="0"/>
              <w:marRight w:val="0"/>
              <w:marTop w:val="0"/>
              <w:marBottom w:val="0"/>
              <w:divBdr>
                <w:top w:val="none" w:sz="0" w:space="0" w:color="auto"/>
                <w:left w:val="none" w:sz="0" w:space="0" w:color="auto"/>
                <w:bottom w:val="none" w:sz="0" w:space="0" w:color="auto"/>
                <w:right w:val="none" w:sz="0" w:space="0" w:color="auto"/>
              </w:divBdr>
              <w:divsChild>
                <w:div w:id="75466995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525797338">
          <w:marLeft w:val="0"/>
          <w:marRight w:val="0"/>
          <w:marTop w:val="0"/>
          <w:marBottom w:val="0"/>
          <w:divBdr>
            <w:top w:val="none" w:sz="0" w:space="0" w:color="auto"/>
            <w:left w:val="none" w:sz="0" w:space="0" w:color="auto"/>
            <w:bottom w:val="none" w:sz="0" w:space="0" w:color="auto"/>
            <w:right w:val="none" w:sz="0" w:space="0" w:color="auto"/>
          </w:divBdr>
        </w:div>
      </w:divsChild>
    </w:div>
    <w:div w:id="946426533">
      <w:bodyDiv w:val="1"/>
      <w:marLeft w:val="0"/>
      <w:marRight w:val="0"/>
      <w:marTop w:val="0"/>
      <w:marBottom w:val="0"/>
      <w:divBdr>
        <w:top w:val="none" w:sz="0" w:space="0" w:color="auto"/>
        <w:left w:val="none" w:sz="0" w:space="0" w:color="auto"/>
        <w:bottom w:val="none" w:sz="0" w:space="0" w:color="auto"/>
        <w:right w:val="none" w:sz="0" w:space="0" w:color="auto"/>
      </w:divBdr>
      <w:divsChild>
        <w:div w:id="397637151">
          <w:marLeft w:val="-720"/>
          <w:marRight w:val="0"/>
          <w:marTop w:val="0"/>
          <w:marBottom w:val="0"/>
          <w:divBdr>
            <w:top w:val="none" w:sz="0" w:space="0" w:color="auto"/>
            <w:left w:val="none" w:sz="0" w:space="0" w:color="auto"/>
            <w:bottom w:val="none" w:sz="0" w:space="0" w:color="auto"/>
            <w:right w:val="none" w:sz="0" w:space="0" w:color="auto"/>
          </w:divBdr>
        </w:div>
      </w:divsChild>
    </w:div>
    <w:div w:id="953947282">
      <w:bodyDiv w:val="1"/>
      <w:marLeft w:val="0"/>
      <w:marRight w:val="0"/>
      <w:marTop w:val="0"/>
      <w:marBottom w:val="0"/>
      <w:divBdr>
        <w:top w:val="none" w:sz="0" w:space="0" w:color="auto"/>
        <w:left w:val="none" w:sz="0" w:space="0" w:color="auto"/>
        <w:bottom w:val="none" w:sz="0" w:space="0" w:color="auto"/>
        <w:right w:val="none" w:sz="0" w:space="0" w:color="auto"/>
      </w:divBdr>
      <w:divsChild>
        <w:div w:id="1816483824">
          <w:marLeft w:val="-720"/>
          <w:marRight w:val="0"/>
          <w:marTop w:val="0"/>
          <w:marBottom w:val="0"/>
          <w:divBdr>
            <w:top w:val="none" w:sz="0" w:space="0" w:color="auto"/>
            <w:left w:val="none" w:sz="0" w:space="0" w:color="auto"/>
            <w:bottom w:val="none" w:sz="0" w:space="0" w:color="auto"/>
            <w:right w:val="none" w:sz="0" w:space="0" w:color="auto"/>
          </w:divBdr>
        </w:div>
      </w:divsChild>
    </w:div>
    <w:div w:id="989946707">
      <w:bodyDiv w:val="1"/>
      <w:marLeft w:val="0"/>
      <w:marRight w:val="0"/>
      <w:marTop w:val="0"/>
      <w:marBottom w:val="0"/>
      <w:divBdr>
        <w:top w:val="none" w:sz="0" w:space="0" w:color="auto"/>
        <w:left w:val="none" w:sz="0" w:space="0" w:color="auto"/>
        <w:bottom w:val="none" w:sz="0" w:space="0" w:color="auto"/>
        <w:right w:val="none" w:sz="0" w:space="0" w:color="auto"/>
      </w:divBdr>
    </w:div>
    <w:div w:id="992443666">
      <w:bodyDiv w:val="1"/>
      <w:marLeft w:val="0"/>
      <w:marRight w:val="0"/>
      <w:marTop w:val="0"/>
      <w:marBottom w:val="0"/>
      <w:divBdr>
        <w:top w:val="none" w:sz="0" w:space="0" w:color="auto"/>
        <w:left w:val="none" w:sz="0" w:space="0" w:color="auto"/>
        <w:bottom w:val="none" w:sz="0" w:space="0" w:color="auto"/>
        <w:right w:val="none" w:sz="0" w:space="0" w:color="auto"/>
      </w:divBdr>
      <w:divsChild>
        <w:div w:id="296496169">
          <w:marLeft w:val="-720"/>
          <w:marRight w:val="0"/>
          <w:marTop w:val="0"/>
          <w:marBottom w:val="0"/>
          <w:divBdr>
            <w:top w:val="none" w:sz="0" w:space="0" w:color="auto"/>
            <w:left w:val="none" w:sz="0" w:space="0" w:color="auto"/>
            <w:bottom w:val="none" w:sz="0" w:space="0" w:color="auto"/>
            <w:right w:val="none" w:sz="0" w:space="0" w:color="auto"/>
          </w:divBdr>
        </w:div>
      </w:divsChild>
    </w:div>
    <w:div w:id="1003823125">
      <w:bodyDiv w:val="1"/>
      <w:marLeft w:val="0"/>
      <w:marRight w:val="0"/>
      <w:marTop w:val="0"/>
      <w:marBottom w:val="0"/>
      <w:divBdr>
        <w:top w:val="none" w:sz="0" w:space="0" w:color="auto"/>
        <w:left w:val="none" w:sz="0" w:space="0" w:color="auto"/>
        <w:bottom w:val="none" w:sz="0" w:space="0" w:color="auto"/>
        <w:right w:val="none" w:sz="0" w:space="0" w:color="auto"/>
      </w:divBdr>
      <w:divsChild>
        <w:div w:id="1673409968">
          <w:marLeft w:val="-720"/>
          <w:marRight w:val="0"/>
          <w:marTop w:val="0"/>
          <w:marBottom w:val="0"/>
          <w:divBdr>
            <w:top w:val="none" w:sz="0" w:space="0" w:color="auto"/>
            <w:left w:val="none" w:sz="0" w:space="0" w:color="auto"/>
            <w:bottom w:val="none" w:sz="0" w:space="0" w:color="auto"/>
            <w:right w:val="none" w:sz="0" w:space="0" w:color="auto"/>
          </w:divBdr>
        </w:div>
      </w:divsChild>
    </w:div>
    <w:div w:id="1013455947">
      <w:bodyDiv w:val="1"/>
      <w:marLeft w:val="0"/>
      <w:marRight w:val="0"/>
      <w:marTop w:val="0"/>
      <w:marBottom w:val="0"/>
      <w:divBdr>
        <w:top w:val="none" w:sz="0" w:space="0" w:color="auto"/>
        <w:left w:val="none" w:sz="0" w:space="0" w:color="auto"/>
        <w:bottom w:val="none" w:sz="0" w:space="0" w:color="auto"/>
        <w:right w:val="none" w:sz="0" w:space="0" w:color="auto"/>
      </w:divBdr>
    </w:div>
    <w:div w:id="1069765949">
      <w:bodyDiv w:val="1"/>
      <w:marLeft w:val="0"/>
      <w:marRight w:val="0"/>
      <w:marTop w:val="0"/>
      <w:marBottom w:val="0"/>
      <w:divBdr>
        <w:top w:val="none" w:sz="0" w:space="0" w:color="auto"/>
        <w:left w:val="none" w:sz="0" w:space="0" w:color="auto"/>
        <w:bottom w:val="none" w:sz="0" w:space="0" w:color="auto"/>
        <w:right w:val="none" w:sz="0" w:space="0" w:color="auto"/>
      </w:divBdr>
    </w:div>
    <w:div w:id="1095327025">
      <w:bodyDiv w:val="1"/>
      <w:marLeft w:val="0"/>
      <w:marRight w:val="0"/>
      <w:marTop w:val="0"/>
      <w:marBottom w:val="0"/>
      <w:divBdr>
        <w:top w:val="none" w:sz="0" w:space="0" w:color="auto"/>
        <w:left w:val="none" w:sz="0" w:space="0" w:color="auto"/>
        <w:bottom w:val="none" w:sz="0" w:space="0" w:color="auto"/>
        <w:right w:val="none" w:sz="0" w:space="0" w:color="auto"/>
      </w:divBdr>
      <w:divsChild>
        <w:div w:id="490634454">
          <w:marLeft w:val="-720"/>
          <w:marRight w:val="0"/>
          <w:marTop w:val="0"/>
          <w:marBottom w:val="0"/>
          <w:divBdr>
            <w:top w:val="none" w:sz="0" w:space="0" w:color="auto"/>
            <w:left w:val="none" w:sz="0" w:space="0" w:color="auto"/>
            <w:bottom w:val="none" w:sz="0" w:space="0" w:color="auto"/>
            <w:right w:val="none" w:sz="0" w:space="0" w:color="auto"/>
          </w:divBdr>
        </w:div>
      </w:divsChild>
    </w:div>
    <w:div w:id="1369834928">
      <w:bodyDiv w:val="1"/>
      <w:marLeft w:val="0"/>
      <w:marRight w:val="0"/>
      <w:marTop w:val="0"/>
      <w:marBottom w:val="0"/>
      <w:divBdr>
        <w:top w:val="none" w:sz="0" w:space="0" w:color="auto"/>
        <w:left w:val="none" w:sz="0" w:space="0" w:color="auto"/>
        <w:bottom w:val="none" w:sz="0" w:space="0" w:color="auto"/>
        <w:right w:val="none" w:sz="0" w:space="0" w:color="auto"/>
      </w:divBdr>
      <w:divsChild>
        <w:div w:id="1829200328">
          <w:marLeft w:val="-720"/>
          <w:marRight w:val="0"/>
          <w:marTop w:val="0"/>
          <w:marBottom w:val="0"/>
          <w:divBdr>
            <w:top w:val="none" w:sz="0" w:space="0" w:color="auto"/>
            <w:left w:val="none" w:sz="0" w:space="0" w:color="auto"/>
            <w:bottom w:val="none" w:sz="0" w:space="0" w:color="auto"/>
            <w:right w:val="none" w:sz="0" w:space="0" w:color="auto"/>
          </w:divBdr>
        </w:div>
      </w:divsChild>
    </w:div>
    <w:div w:id="1452555802">
      <w:bodyDiv w:val="1"/>
      <w:marLeft w:val="0"/>
      <w:marRight w:val="0"/>
      <w:marTop w:val="0"/>
      <w:marBottom w:val="0"/>
      <w:divBdr>
        <w:top w:val="none" w:sz="0" w:space="0" w:color="auto"/>
        <w:left w:val="none" w:sz="0" w:space="0" w:color="auto"/>
        <w:bottom w:val="none" w:sz="0" w:space="0" w:color="auto"/>
        <w:right w:val="none" w:sz="0" w:space="0" w:color="auto"/>
      </w:divBdr>
    </w:div>
    <w:div w:id="1492287458">
      <w:bodyDiv w:val="1"/>
      <w:marLeft w:val="0"/>
      <w:marRight w:val="0"/>
      <w:marTop w:val="0"/>
      <w:marBottom w:val="0"/>
      <w:divBdr>
        <w:top w:val="none" w:sz="0" w:space="0" w:color="auto"/>
        <w:left w:val="none" w:sz="0" w:space="0" w:color="auto"/>
        <w:bottom w:val="none" w:sz="0" w:space="0" w:color="auto"/>
        <w:right w:val="none" w:sz="0" w:space="0" w:color="auto"/>
      </w:divBdr>
      <w:divsChild>
        <w:div w:id="1217817533">
          <w:marLeft w:val="-720"/>
          <w:marRight w:val="0"/>
          <w:marTop w:val="0"/>
          <w:marBottom w:val="0"/>
          <w:divBdr>
            <w:top w:val="none" w:sz="0" w:space="0" w:color="auto"/>
            <w:left w:val="none" w:sz="0" w:space="0" w:color="auto"/>
            <w:bottom w:val="none" w:sz="0" w:space="0" w:color="auto"/>
            <w:right w:val="none" w:sz="0" w:space="0" w:color="auto"/>
          </w:divBdr>
        </w:div>
      </w:divsChild>
    </w:div>
    <w:div w:id="1580866019">
      <w:bodyDiv w:val="1"/>
      <w:marLeft w:val="0"/>
      <w:marRight w:val="0"/>
      <w:marTop w:val="0"/>
      <w:marBottom w:val="0"/>
      <w:divBdr>
        <w:top w:val="none" w:sz="0" w:space="0" w:color="auto"/>
        <w:left w:val="none" w:sz="0" w:space="0" w:color="auto"/>
        <w:bottom w:val="none" w:sz="0" w:space="0" w:color="auto"/>
        <w:right w:val="none" w:sz="0" w:space="0" w:color="auto"/>
      </w:divBdr>
    </w:div>
    <w:div w:id="1586256104">
      <w:bodyDiv w:val="1"/>
      <w:marLeft w:val="0"/>
      <w:marRight w:val="0"/>
      <w:marTop w:val="0"/>
      <w:marBottom w:val="0"/>
      <w:divBdr>
        <w:top w:val="none" w:sz="0" w:space="0" w:color="auto"/>
        <w:left w:val="none" w:sz="0" w:space="0" w:color="auto"/>
        <w:bottom w:val="none" w:sz="0" w:space="0" w:color="auto"/>
        <w:right w:val="none" w:sz="0" w:space="0" w:color="auto"/>
      </w:divBdr>
    </w:div>
    <w:div w:id="1660305094">
      <w:bodyDiv w:val="1"/>
      <w:marLeft w:val="0"/>
      <w:marRight w:val="0"/>
      <w:marTop w:val="0"/>
      <w:marBottom w:val="0"/>
      <w:divBdr>
        <w:top w:val="none" w:sz="0" w:space="0" w:color="auto"/>
        <w:left w:val="none" w:sz="0" w:space="0" w:color="auto"/>
        <w:bottom w:val="none" w:sz="0" w:space="0" w:color="auto"/>
        <w:right w:val="none" w:sz="0" w:space="0" w:color="auto"/>
      </w:divBdr>
    </w:div>
    <w:div w:id="1680499579">
      <w:bodyDiv w:val="1"/>
      <w:marLeft w:val="0"/>
      <w:marRight w:val="0"/>
      <w:marTop w:val="0"/>
      <w:marBottom w:val="0"/>
      <w:divBdr>
        <w:top w:val="none" w:sz="0" w:space="0" w:color="auto"/>
        <w:left w:val="none" w:sz="0" w:space="0" w:color="auto"/>
        <w:bottom w:val="none" w:sz="0" w:space="0" w:color="auto"/>
        <w:right w:val="none" w:sz="0" w:space="0" w:color="auto"/>
      </w:divBdr>
      <w:divsChild>
        <w:div w:id="1916626316">
          <w:marLeft w:val="-720"/>
          <w:marRight w:val="0"/>
          <w:marTop w:val="0"/>
          <w:marBottom w:val="0"/>
          <w:divBdr>
            <w:top w:val="none" w:sz="0" w:space="0" w:color="auto"/>
            <w:left w:val="none" w:sz="0" w:space="0" w:color="auto"/>
            <w:bottom w:val="none" w:sz="0" w:space="0" w:color="auto"/>
            <w:right w:val="none" w:sz="0" w:space="0" w:color="auto"/>
          </w:divBdr>
        </w:div>
      </w:divsChild>
    </w:div>
    <w:div w:id="1689715031">
      <w:bodyDiv w:val="1"/>
      <w:marLeft w:val="0"/>
      <w:marRight w:val="0"/>
      <w:marTop w:val="0"/>
      <w:marBottom w:val="0"/>
      <w:divBdr>
        <w:top w:val="none" w:sz="0" w:space="0" w:color="auto"/>
        <w:left w:val="none" w:sz="0" w:space="0" w:color="auto"/>
        <w:bottom w:val="none" w:sz="0" w:space="0" w:color="auto"/>
        <w:right w:val="none" w:sz="0" w:space="0" w:color="auto"/>
      </w:divBdr>
      <w:divsChild>
        <w:div w:id="676008383">
          <w:marLeft w:val="-720"/>
          <w:marRight w:val="0"/>
          <w:marTop w:val="0"/>
          <w:marBottom w:val="0"/>
          <w:divBdr>
            <w:top w:val="none" w:sz="0" w:space="0" w:color="auto"/>
            <w:left w:val="none" w:sz="0" w:space="0" w:color="auto"/>
            <w:bottom w:val="none" w:sz="0" w:space="0" w:color="auto"/>
            <w:right w:val="none" w:sz="0" w:space="0" w:color="auto"/>
          </w:divBdr>
        </w:div>
      </w:divsChild>
    </w:div>
    <w:div w:id="1813524665">
      <w:bodyDiv w:val="1"/>
      <w:marLeft w:val="0"/>
      <w:marRight w:val="0"/>
      <w:marTop w:val="0"/>
      <w:marBottom w:val="0"/>
      <w:divBdr>
        <w:top w:val="none" w:sz="0" w:space="0" w:color="auto"/>
        <w:left w:val="none" w:sz="0" w:space="0" w:color="auto"/>
        <w:bottom w:val="none" w:sz="0" w:space="0" w:color="auto"/>
        <w:right w:val="none" w:sz="0" w:space="0" w:color="auto"/>
      </w:divBdr>
    </w:div>
    <w:div w:id="1830710188">
      <w:bodyDiv w:val="1"/>
      <w:marLeft w:val="0"/>
      <w:marRight w:val="0"/>
      <w:marTop w:val="0"/>
      <w:marBottom w:val="0"/>
      <w:divBdr>
        <w:top w:val="none" w:sz="0" w:space="0" w:color="auto"/>
        <w:left w:val="none" w:sz="0" w:space="0" w:color="auto"/>
        <w:bottom w:val="none" w:sz="0" w:space="0" w:color="auto"/>
        <w:right w:val="none" w:sz="0" w:space="0" w:color="auto"/>
      </w:divBdr>
    </w:div>
    <w:div w:id="1922136628">
      <w:bodyDiv w:val="1"/>
      <w:marLeft w:val="0"/>
      <w:marRight w:val="0"/>
      <w:marTop w:val="0"/>
      <w:marBottom w:val="0"/>
      <w:divBdr>
        <w:top w:val="none" w:sz="0" w:space="0" w:color="auto"/>
        <w:left w:val="none" w:sz="0" w:space="0" w:color="auto"/>
        <w:bottom w:val="none" w:sz="0" w:space="0" w:color="auto"/>
        <w:right w:val="none" w:sz="0" w:space="0" w:color="auto"/>
      </w:divBdr>
    </w:div>
    <w:div w:id="2073506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com/news/world-64980565" TargetMode="External"/><Relationship Id="rId13" Type="http://schemas.openxmlformats.org/officeDocument/2006/relationships/hyperlink" Target="http://www.washingtonpost.com/news/made-by-history/wp/2017/12/05/discriminating-in-the-name-of-religion-segregationists-and-slaveholders-did-it-too/"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heinonline-"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www.pewresearch.org/politics/2021/09/02/two-decades-later-the-enduring-legacy-of-9-11/"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ebookcentral-proquest-com.ezproxy.snhu.edu/lib/snhu-" TargetMode="External"/><Relationship Id="rId4" Type="http://schemas.openxmlformats.org/officeDocument/2006/relationships/footnotes" Target="footnotes.xml"/><Relationship Id="rId9" Type="http://schemas.openxmlformats.org/officeDocument/2006/relationships/hyperlink" Target="https://heinonline-"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TotalTime>
  <Pages>18</Pages>
  <Words>5013</Words>
  <Characters>28576</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Reginald Andah</dc:creator>
  <cp:keywords/>
  <dc:description/>
  <cp:lastModifiedBy>Reginald Andah</cp:lastModifiedBy>
  <cp:revision>18</cp:revision>
  <dcterms:created xsi:type="dcterms:W3CDTF">2024-02-07T17:17:00Z</dcterms:created>
  <dcterms:modified xsi:type="dcterms:W3CDTF">2024-02-07T19:54:00Z</dcterms:modified>
</cp:coreProperties>
</file>